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46" w:rsidRDefault="00CE5902" w:rsidP="0053158E">
      <w:pPr>
        <w:jc w:val="center"/>
      </w:pPr>
    </w:p>
    <w:p w:rsidR="00445B46" w:rsidRDefault="00CE5902" w:rsidP="0053158E">
      <w:pPr>
        <w:jc w:val="center"/>
      </w:pPr>
    </w:p>
    <w:p w:rsidR="00445B46" w:rsidRDefault="00CE5902" w:rsidP="0053158E">
      <w:pPr>
        <w:jc w:val="center"/>
      </w:pPr>
    </w:p>
    <w:p w:rsidR="00445B46" w:rsidRDefault="00CE5902" w:rsidP="0053158E">
      <w:pPr>
        <w:jc w:val="center"/>
      </w:pPr>
    </w:p>
    <w:p w:rsidR="00445B46" w:rsidRDefault="00CE5902" w:rsidP="0053158E">
      <w:pPr>
        <w:jc w:val="center"/>
      </w:pPr>
    </w:p>
    <w:p w:rsidR="00445B46" w:rsidRDefault="00CE5902" w:rsidP="0053158E">
      <w:pPr>
        <w:jc w:val="center"/>
        <w:rPr>
          <w:sz w:val="48"/>
          <w:szCs w:val="48"/>
        </w:rPr>
      </w:pPr>
    </w:p>
    <w:p w:rsidR="00445B46" w:rsidRDefault="00CE5902" w:rsidP="0053158E">
      <w:pPr>
        <w:jc w:val="center"/>
        <w:rPr>
          <w:sz w:val="48"/>
          <w:szCs w:val="48"/>
        </w:rPr>
      </w:pPr>
    </w:p>
    <w:p w:rsidR="00445B46" w:rsidRDefault="00CE5902" w:rsidP="0053158E">
      <w:pPr>
        <w:jc w:val="center"/>
        <w:rPr>
          <w:sz w:val="48"/>
          <w:szCs w:val="48"/>
        </w:rPr>
      </w:pPr>
      <w:r>
        <w:rPr>
          <w:sz w:val="48"/>
          <w:szCs w:val="48"/>
        </w:rPr>
        <w:t>Avella Area SD</w:t>
      </w:r>
    </w:p>
    <w:p w:rsidR="00445B46" w:rsidRPr="00BB7E31" w:rsidRDefault="00CE5902" w:rsidP="0053158E">
      <w:pPr>
        <w:jc w:val="center"/>
        <w:rPr>
          <w:b/>
          <w:sz w:val="48"/>
          <w:szCs w:val="48"/>
        </w:rPr>
      </w:pPr>
      <w:r>
        <w:rPr>
          <w:b/>
          <w:sz w:val="48"/>
          <w:szCs w:val="48"/>
        </w:rPr>
        <w:t>Special Education Plan Report</w:t>
      </w:r>
    </w:p>
    <w:p w:rsidR="00445B46" w:rsidRDefault="00CE5902" w:rsidP="0053158E">
      <w:pPr>
        <w:jc w:val="center"/>
        <w:rPr>
          <w:sz w:val="48"/>
          <w:szCs w:val="48"/>
        </w:rPr>
      </w:pPr>
      <w:r>
        <w:rPr>
          <w:sz w:val="48"/>
          <w:szCs w:val="48"/>
        </w:rPr>
        <w:t>07/01/2015 - 06/30/2018</w:t>
      </w:r>
    </w:p>
    <w:p w:rsidR="00445B46" w:rsidRPr="00546209" w:rsidRDefault="00CE5902" w:rsidP="00546209">
      <w:pPr>
        <w:rPr>
          <w:szCs w:val="48"/>
        </w:rPr>
        <w:sectPr w:rsidR="00445B46" w:rsidRPr="00546209" w:rsidSect="00AE4B49">
          <w:headerReference w:type="default" r:id="rId11"/>
          <w:pgSz w:w="12240" w:h="15840"/>
          <w:pgMar w:top="1440" w:right="1350" w:bottom="1440" w:left="1440" w:header="720" w:footer="720" w:gutter="0"/>
          <w:pgNumType w:start="1"/>
          <w:cols w:space="720"/>
          <w:titlePg/>
          <w:docGrid w:linePitch="360"/>
        </w:sectPr>
      </w:pPr>
    </w:p>
    <w:p w:rsidR="0053158E" w:rsidRPr="0053158E" w:rsidRDefault="00CE5902" w:rsidP="0053158E">
      <w:pPr>
        <w:pStyle w:val="Title0"/>
        <w:rPr>
          <w:sz w:val="48"/>
          <w:szCs w:val="48"/>
        </w:rPr>
      </w:pPr>
      <w:r w:rsidRPr="0053158E">
        <w:lastRenderedPageBreak/>
        <w:t>District Profile</w:t>
      </w:r>
    </w:p>
    <w:p w:rsidR="0053158E" w:rsidRDefault="00CE5902" w:rsidP="008C0A47">
      <w:pPr>
        <w:pStyle w:val="Heading10"/>
        <w:spacing w:line="360" w:lineRule="auto"/>
      </w:pPr>
      <w:r>
        <w:t>Demographics</w:t>
      </w:r>
    </w:p>
    <w:p w:rsidR="004C1FF0" w:rsidRDefault="00CE5902" w:rsidP="004C1FF0">
      <w:pPr>
        <w:spacing w:after="0" w:line="240" w:lineRule="auto"/>
      </w:pPr>
      <w:r>
        <w:t>1000 Avella Rd</w:t>
      </w:r>
    </w:p>
    <w:p w:rsidR="00000000" w:rsidRDefault="00CE5902" w:rsidP="004C1FF0">
      <w:pPr>
        <w:spacing w:after="0" w:line="240" w:lineRule="auto"/>
      </w:pPr>
      <w:r>
        <w:t>Avella, PA 15312</w:t>
      </w:r>
    </w:p>
    <w:p w:rsidR="00000000" w:rsidRDefault="00CE5902" w:rsidP="004C1FF0">
      <w:pPr>
        <w:spacing w:after="0" w:line="240" w:lineRule="auto"/>
      </w:pPr>
      <w:r>
        <w:t>(724)356-2218</w:t>
      </w:r>
    </w:p>
    <w:p w:rsidR="004C1FF0" w:rsidRDefault="00CE5902" w:rsidP="004C1FF0">
      <w:pPr>
        <w:spacing w:after="0" w:line="240" w:lineRule="auto"/>
        <w:rPr>
          <w:rFonts w:eastAsia="Calibri"/>
        </w:rPr>
      </w:pPr>
      <w:r w:rsidRPr="00A267C4">
        <w:rPr>
          <w:rFonts w:eastAsia="Calibri"/>
        </w:rPr>
        <w:t xml:space="preserve">Superintendent: </w:t>
      </w:r>
      <w:r>
        <w:rPr>
          <w:rFonts w:eastAsia="Calibri"/>
        </w:rPr>
        <w:t>Cyril Walther</w:t>
      </w:r>
    </w:p>
    <w:p w:rsidR="00571FBF" w:rsidRPr="00A267C4" w:rsidRDefault="00CE5902" w:rsidP="00571FBF">
      <w:pPr>
        <w:spacing w:after="0" w:line="240" w:lineRule="auto"/>
        <w:rPr>
          <w:rFonts w:eastAsia="Calibri"/>
        </w:rPr>
      </w:pPr>
      <w:r w:rsidRPr="009017E9">
        <w:rPr>
          <w:rFonts w:eastAsia="Calibri"/>
        </w:rPr>
        <w:t>Director of Special Education</w:t>
      </w:r>
      <w:r w:rsidRPr="00A267C4">
        <w:rPr>
          <w:rFonts w:eastAsia="Calibri"/>
        </w:rPr>
        <w:t xml:space="preserve">: </w:t>
      </w:r>
      <w:r>
        <w:rPr>
          <w:rFonts w:eastAsia="Calibri"/>
        </w:rPr>
        <w:t>Matthew Erickson</w:t>
      </w:r>
    </w:p>
    <w:p w:rsidR="008C0A47" w:rsidRDefault="00CE5902" w:rsidP="00405D5B">
      <w:pPr>
        <w:pStyle w:val="Heading10"/>
      </w:pPr>
      <w:r>
        <w:t>Planning Committee</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3"/>
        <w:gridCol w:w="4833"/>
      </w:tblGrid>
      <w:tr w:rsidR="00000000">
        <w:trPr>
          <w:cnfStyle w:val="100000000000"/>
        </w:trPr>
        <w:tc>
          <w:tcPr>
            <w:cnfStyle w:val="001000000000"/>
            <w:tcW w:w="2500" w:type="pct"/>
            <w:tcMar>
              <w:top w:w="0" w:type="dxa"/>
              <w:bottom w:w="0" w:type="dxa"/>
            </w:tcMar>
          </w:tcPr>
          <w:p w:rsidR="00000000" w:rsidRDefault="00CE5902" w:rsidP="004C1FF0">
            <w:pPr>
              <w:spacing w:after="0"/>
              <w:jc w:val="center"/>
            </w:pPr>
            <w:r>
              <w:rPr>
                <w:b/>
              </w:rPr>
              <w:t>Name</w:t>
            </w:r>
          </w:p>
        </w:tc>
        <w:tc>
          <w:tcPr>
            <w:tcW w:w="2500" w:type="pct"/>
            <w:tcMar>
              <w:top w:w="0" w:type="dxa"/>
              <w:bottom w:w="0" w:type="dxa"/>
            </w:tcMar>
          </w:tcPr>
          <w:p w:rsidR="00000000" w:rsidRDefault="00CE5902" w:rsidP="004C1FF0">
            <w:pPr>
              <w:spacing w:after="0"/>
              <w:jc w:val="center"/>
              <w:cnfStyle w:val="100000000000"/>
              <w:rPr>
                <w:b/>
              </w:rPr>
            </w:pPr>
            <w:r>
              <w:rPr>
                <w:b/>
              </w:rPr>
              <w:t>R</w:t>
            </w:r>
            <w:r>
              <w:rPr>
                <w:b/>
              </w:rPr>
              <w:t>ole</w:t>
            </w:r>
          </w:p>
        </w:tc>
      </w:tr>
    </w:tbl>
    <w:p w:rsidR="00000000" w:rsidRDefault="00CE5902">
      <w:pPr>
        <w:sectPr w:rsidR="00000000" w:rsidSect="00AE4B49">
          <w:pgSz w:w="12240" w:h="15840"/>
          <w:pgMar w:top="1440" w:right="1350" w:bottom="1440" w:left="1440" w:header="720" w:footer="720" w:gutter="0"/>
          <w:cols w:space="720"/>
          <w:docGrid w:linePitch="360"/>
        </w:sectPr>
      </w:pPr>
    </w:p>
    <w:p w:rsidR="00BD0C9E" w:rsidRPr="008C0A47" w:rsidRDefault="00CE5902" w:rsidP="00BD0C9E">
      <w:pPr>
        <w:pStyle w:val="Title1"/>
      </w:pPr>
      <w:r>
        <w:lastRenderedPageBreak/>
        <w:t>Core Foundations</w:t>
      </w:r>
    </w:p>
    <w:p w:rsidR="00EB3B3C" w:rsidRPr="00EB3B3C" w:rsidRDefault="00CE5902" w:rsidP="00EB3B3C">
      <w:pPr>
        <w:pStyle w:val="Normal1"/>
        <w:keepNext/>
        <w:keepLines/>
        <w:spacing w:before="480" w:after="0"/>
        <w:outlineLvl w:val="0"/>
        <w:rPr>
          <w:rFonts w:ascii="Cambria" w:hAnsi="Cambria"/>
          <w:b/>
          <w:bCs/>
          <w:color w:val="365F91"/>
          <w:sz w:val="28"/>
          <w:szCs w:val="28"/>
        </w:rPr>
      </w:pPr>
      <w:r>
        <w:rPr>
          <w:rFonts w:ascii="Cambria" w:hAnsi="Cambria"/>
          <w:b/>
          <w:bCs/>
          <w:color w:val="365F91"/>
          <w:sz w:val="28"/>
          <w:szCs w:val="28"/>
        </w:rPr>
        <w:t>Special</w:t>
      </w:r>
      <w:r w:rsidRPr="00EB3B3C">
        <w:rPr>
          <w:rFonts w:ascii="Cambria" w:hAnsi="Cambria"/>
          <w:b/>
          <w:bCs/>
          <w:color w:val="365F91"/>
          <w:sz w:val="28"/>
          <w:szCs w:val="28"/>
        </w:rPr>
        <w:t xml:space="preserve"> Education</w:t>
      </w:r>
    </w:p>
    <w:p w:rsidR="004C1FF0" w:rsidRPr="00EB3B3C" w:rsidRDefault="00CE5902" w:rsidP="004C1FF0">
      <w:pPr>
        <w:spacing w:before="240" w:after="0"/>
        <w:rPr>
          <w:b/>
          <w:bCs/>
          <w:i/>
          <w:color w:val="4F81BD"/>
          <w:sz w:val="26"/>
          <w:szCs w:val="26"/>
        </w:rPr>
      </w:pPr>
      <w:r w:rsidRPr="00EB3B3C">
        <w:rPr>
          <w:b/>
          <w:bCs/>
          <w:i/>
          <w:color w:val="4F81BD"/>
          <w:sz w:val="26"/>
          <w:szCs w:val="26"/>
        </w:rPr>
        <w:t>Special Education Students</w:t>
      </w:r>
    </w:p>
    <w:p w:rsidR="004C1FF0" w:rsidRPr="00EB3B3C" w:rsidRDefault="00CE5902" w:rsidP="004C1FF0">
      <w:r w:rsidRPr="00EB3B3C">
        <w:t xml:space="preserve">Total students identified: </w:t>
      </w:r>
      <w:r>
        <w:t>117</w:t>
      </w:r>
    </w:p>
    <w:p w:rsidR="004C1FF0" w:rsidRPr="00EB3B3C" w:rsidRDefault="00CE5902" w:rsidP="004C1FF0">
      <w:pPr>
        <w:spacing w:after="0"/>
        <w:rPr>
          <w:b/>
          <w:bCs/>
          <w:i/>
          <w:color w:val="4F81BD"/>
          <w:sz w:val="26"/>
          <w:szCs w:val="26"/>
        </w:rPr>
      </w:pPr>
      <w:r w:rsidRPr="00EB3B3C">
        <w:rPr>
          <w:b/>
          <w:bCs/>
          <w:i/>
          <w:color w:val="4F81BD"/>
          <w:sz w:val="26"/>
          <w:szCs w:val="26"/>
        </w:rPr>
        <w:t>Identification Method</w:t>
      </w:r>
    </w:p>
    <w:p w:rsidR="004C1FF0" w:rsidRPr="005C4855" w:rsidRDefault="00CE5902">
      <w:pPr>
        <w:spacing w:beforeAutospacing="1" w:after="280" w:afterAutospacing="1" w:line="238" w:lineRule="auto"/>
      </w:pPr>
      <w:r>
        <w:t>Identify the District's method for identifying students with specific learning disabilities.</w:t>
      </w:r>
    </w:p>
    <w:p w:rsidR="00000000" w:rsidRPr="005C4855" w:rsidRDefault="00CE5902">
      <w:pPr>
        <w:spacing w:after="160"/>
        <w:rPr>
          <w:rFonts w:ascii="Calibri" w:eastAsia="Calibri" w:hAnsi="Calibri" w:cs="Calibri"/>
          <w:color w:val="000000"/>
        </w:rPr>
      </w:pPr>
      <w:r>
        <w:t xml:space="preserve">The Avella Area School District continues </w:t>
      </w:r>
      <w:r>
        <w:t>to use the descrepency method in identifying students with SLD.</w:t>
      </w:r>
    </w:p>
    <w:p w:rsidR="00000000" w:rsidRPr="005C4855" w:rsidRDefault="00CE5902">
      <w:pPr>
        <w:spacing w:after="160"/>
        <w:rPr>
          <w:rFonts w:ascii="Calibri" w:eastAsia="Calibri" w:hAnsi="Calibri" w:cs="Calibri"/>
          <w:color w:val="000000"/>
        </w:rPr>
      </w:pPr>
    </w:p>
    <w:p w:rsidR="004C1FF0" w:rsidRPr="00EB3B3C" w:rsidRDefault="00CE5902" w:rsidP="004C1FF0">
      <w:pPr>
        <w:spacing w:after="0"/>
        <w:rPr>
          <w:b/>
          <w:bCs/>
          <w:i/>
          <w:color w:val="4F81BD"/>
          <w:sz w:val="26"/>
          <w:szCs w:val="26"/>
        </w:rPr>
      </w:pPr>
      <w:r w:rsidRPr="00EB3B3C">
        <w:rPr>
          <w:b/>
          <w:bCs/>
          <w:i/>
          <w:color w:val="4F81BD"/>
          <w:sz w:val="26"/>
          <w:szCs w:val="26"/>
        </w:rPr>
        <w:t>Enrollment</w:t>
      </w:r>
    </w:p>
    <w:p w:rsidR="004C1FF0" w:rsidRPr="005C4855" w:rsidRDefault="00CE5902">
      <w:pPr>
        <w:spacing w:beforeAutospacing="1" w:after="280" w:afterAutospacing="1" w:line="238" w:lineRule="auto"/>
      </w:pPr>
      <w:r>
        <w:t>Review the Enrollment Difference Status. If necessary, describe how your district plans to address any significant disproportionalities.</w:t>
      </w:r>
    </w:p>
    <w:p w:rsidR="00000000" w:rsidRDefault="00CE5902">
      <w:pPr>
        <w:spacing w:beforeAutospacing="1" w:after="280" w:afterAutospacing="1" w:line="238" w:lineRule="auto"/>
      </w:pPr>
      <w:r>
        <w:t>The data is publicly available via the Penn</w:t>
      </w:r>
      <w:r>
        <w:t xml:space="preserve">Data website. You can view your most recent report. The link is: </w:t>
      </w:r>
      <w:hyperlink r:id="rId12" w:history="1">
        <w:r>
          <w:rPr>
            <w:color w:val="0000FF"/>
            <w:u w:val="single"/>
          </w:rPr>
          <w:t>http://penndata.hbg.psu.edu/BSEReports</w:t>
        </w:r>
      </w:hyperlink>
    </w:p>
    <w:p w:rsidR="00000000" w:rsidRPr="005C4855" w:rsidRDefault="00CE5902">
      <w:pPr>
        <w:spacing w:after="160"/>
        <w:rPr>
          <w:rFonts w:ascii="Calibri" w:eastAsia="Calibri" w:hAnsi="Calibri" w:cs="Calibri"/>
          <w:color w:val="000000"/>
        </w:rPr>
      </w:pPr>
      <w:r>
        <w:t>The percentage of students with disabilities is significantly higher for Avella Area School Distr</w:t>
      </w:r>
      <w:r>
        <w:t xml:space="preserve">ict than the state (19.7% vs. 15.3%).  In addition, students with emotional disturbance (10.1% vs. 8.8%) and students with speech and language impairment (29.1% vs. 16%) are also higher than the state average.  Students with specific learning disabilities </w:t>
      </w:r>
      <w:r>
        <w:t>(41% vs. 45.4%) are significantly lower than the state average.  All other categories of disabilities are under represented to the point of not being recognized.  The Avella Area School District plans is to monitor this on a annual basis and continue to me</w:t>
      </w:r>
      <w:r>
        <w:t>et the needs of any students who require special education services. </w:t>
      </w:r>
      <w:r>
        <w:br/>
        <w:t>Since our district is one of the smallest in Pennsylvania, one student can make the difference of us being on target or significantly higher than the state average.  It is not a true rep</w:t>
      </w:r>
      <w:r>
        <w:t>resentation or comparison of a state average.</w:t>
      </w:r>
    </w:p>
    <w:p w:rsidR="00000000" w:rsidRPr="005C4855" w:rsidRDefault="00CE5902">
      <w:pPr>
        <w:spacing w:after="160"/>
        <w:rPr>
          <w:rFonts w:ascii="Calibri" w:eastAsia="Calibri" w:hAnsi="Calibri" w:cs="Calibri"/>
          <w:color w:val="000000"/>
        </w:rPr>
      </w:pPr>
    </w:p>
    <w:p w:rsidR="004C1FF0" w:rsidRPr="00EB3B3C" w:rsidRDefault="00CE5902" w:rsidP="004C1FF0">
      <w:pPr>
        <w:spacing w:after="0"/>
        <w:rPr>
          <w:b/>
          <w:bCs/>
          <w:i/>
          <w:color w:val="4F81BD"/>
          <w:sz w:val="26"/>
          <w:szCs w:val="26"/>
        </w:rPr>
      </w:pPr>
      <w:r w:rsidRPr="00EB3B3C">
        <w:rPr>
          <w:b/>
          <w:bCs/>
          <w:i/>
          <w:color w:val="4F81BD"/>
          <w:sz w:val="26"/>
          <w:szCs w:val="26"/>
        </w:rPr>
        <w:t>Non-Resident Students Oversight</w:t>
      </w:r>
    </w:p>
    <w:p w:rsidR="004C1FF0" w:rsidRPr="005C4855" w:rsidRDefault="00CE5902" w:rsidP="00CE5902">
      <w:pPr>
        <w:numPr>
          <w:ilvl w:val="0"/>
          <w:numId w:val="1"/>
        </w:numPr>
        <w:spacing w:beforeAutospacing="1" w:afterAutospacing="1" w:line="238" w:lineRule="auto"/>
      </w:pPr>
      <w:r>
        <w:t>How does the District meet its obligation under Section 1306 of the Public School Code as the host District at each location?</w:t>
      </w:r>
    </w:p>
    <w:p w:rsidR="00000000" w:rsidRDefault="00CE5902" w:rsidP="00CE5902">
      <w:pPr>
        <w:numPr>
          <w:ilvl w:val="0"/>
          <w:numId w:val="1"/>
        </w:numPr>
        <w:spacing w:beforeAutospacing="1" w:afterAutospacing="1" w:line="238" w:lineRule="auto"/>
      </w:pPr>
      <w:r>
        <w:t>How does the District ensure that students are rece</w:t>
      </w:r>
      <w:r>
        <w:t>iving a free appropriate public education (FAPE) in the least restrictive environment (LRE)?</w:t>
      </w:r>
    </w:p>
    <w:p w:rsidR="00000000" w:rsidRDefault="00CE5902" w:rsidP="00CE5902">
      <w:pPr>
        <w:numPr>
          <w:ilvl w:val="0"/>
          <w:numId w:val="1"/>
        </w:numPr>
        <w:spacing w:beforeAutospacing="1" w:after="280" w:afterAutospacing="1" w:line="238" w:lineRule="auto"/>
      </w:pPr>
      <w:r>
        <w:lastRenderedPageBreak/>
        <w:t>What problems or barriers exist which limit the District's ability to meet its obligations under Section 1306 of the Public School Code?</w:t>
      </w:r>
    </w:p>
    <w:p w:rsidR="00000000" w:rsidRPr="005C4855" w:rsidRDefault="00CE5902">
      <w:pPr>
        <w:spacing w:after="160"/>
        <w:rPr>
          <w:rFonts w:ascii="Calibri" w:eastAsia="Calibri" w:hAnsi="Calibri" w:cs="Calibri"/>
          <w:color w:val="000000"/>
        </w:rPr>
      </w:pPr>
      <w:r>
        <w:t>All students enrolled in t</w:t>
      </w:r>
      <w:r>
        <w:t>he Avella Area School District are Avella Students and are part of our school community.  They are welcomed, given a schedule, and provided the opportunity to attend school.  If records from their previous home district indicate a need for special educatio</w:t>
      </w:r>
      <w:r>
        <w:t>n the paperwork is gathered and a program is developed to address the individual needs of the student.</w:t>
      </w:r>
      <w:r>
        <w:br/>
        <w:t>Placement decisions, for students with disabilities, are based on the needs of the student.  With supplemental aids and services, the intent is always to</w:t>
      </w:r>
      <w:r>
        <w:t xml:space="preserve"> keep students within the public school setting in the least restrictive environment.</w:t>
      </w:r>
      <w:r>
        <w:br/>
        <w:t>The Avella Area School District is a small district.  When special ed services are needed for low incidence students, it does become difficult to educate those students w</w:t>
      </w:r>
      <w:r>
        <w:t>ithin the programs currently provided.  All attempts are made to keep the students in public education.</w:t>
      </w:r>
    </w:p>
    <w:p w:rsidR="00000000" w:rsidRPr="005C4855" w:rsidRDefault="00CE5902">
      <w:pPr>
        <w:spacing w:after="160"/>
        <w:rPr>
          <w:rFonts w:ascii="Calibri" w:eastAsia="Calibri" w:hAnsi="Calibri" w:cs="Calibri"/>
          <w:color w:val="000000"/>
        </w:rPr>
      </w:pPr>
    </w:p>
    <w:p w:rsidR="004C1FF0" w:rsidRPr="00EB3B3C" w:rsidRDefault="00CE5902" w:rsidP="004C1FF0">
      <w:pPr>
        <w:spacing w:after="0"/>
        <w:rPr>
          <w:b/>
          <w:bCs/>
          <w:i/>
          <w:color w:val="4F81BD"/>
          <w:sz w:val="26"/>
          <w:szCs w:val="26"/>
        </w:rPr>
      </w:pPr>
      <w:r w:rsidRPr="00EB3B3C">
        <w:rPr>
          <w:b/>
          <w:bCs/>
          <w:i/>
          <w:color w:val="4F81BD"/>
          <w:sz w:val="26"/>
          <w:szCs w:val="26"/>
        </w:rPr>
        <w:t>Incarcerated Students Oversight</w:t>
      </w:r>
    </w:p>
    <w:p w:rsidR="004C1FF0" w:rsidRPr="005C4855" w:rsidRDefault="00CE5902">
      <w:pPr>
        <w:spacing w:beforeAutospacing="1" w:after="280" w:afterAutospacing="1" w:line="238" w:lineRule="auto"/>
      </w:pPr>
      <w:r>
        <w:t>Describe the system of oversight the District would implement to ensure that all incarcerated students who may be eligi</w:t>
      </w:r>
      <w:r>
        <w:t>ble for special education are located, identified, evaluated and when deemed eligible, are offered a free appropriate public education (FAPE).</w:t>
      </w:r>
    </w:p>
    <w:p w:rsidR="00000000" w:rsidRPr="005C4855" w:rsidRDefault="00CE5902">
      <w:pPr>
        <w:spacing w:after="160"/>
        <w:rPr>
          <w:rFonts w:ascii="Calibri" w:eastAsia="Calibri" w:hAnsi="Calibri" w:cs="Calibri"/>
          <w:color w:val="000000"/>
        </w:rPr>
      </w:pPr>
      <w:r>
        <w:t>The Avella Area School District does not house any institutions of incarceration.  However, if the district becom</w:t>
      </w:r>
      <w:r>
        <w:t>es aware that a student with a disability has been incarcerated, the LEA contacts a representative of the correctional facility to expedite the process and necessary paper work to endure an appropriate educational program is in place for that student.  Whe</w:t>
      </w:r>
      <w:r>
        <w:t>n the district receives Determination of District of Residence for Students in Facilities and Institutions (Form 4605) the district verifies the family's residency and signs and returns the form.  This form is the impetus for contact with the institution a</w:t>
      </w:r>
      <w:r>
        <w:t>nd communication about student needs and educational programming.</w:t>
      </w:r>
    </w:p>
    <w:p w:rsidR="00000000" w:rsidRPr="005C4855" w:rsidRDefault="00CE5902">
      <w:pPr>
        <w:spacing w:after="160"/>
        <w:rPr>
          <w:rFonts w:ascii="Calibri" w:eastAsia="Calibri" w:hAnsi="Calibri" w:cs="Calibri"/>
          <w:color w:val="000000"/>
        </w:rPr>
      </w:pPr>
    </w:p>
    <w:p w:rsidR="004C1FF0" w:rsidRPr="00EB3B3C" w:rsidRDefault="00CE5902" w:rsidP="004C1FF0">
      <w:pPr>
        <w:spacing w:after="0"/>
        <w:rPr>
          <w:b/>
          <w:bCs/>
          <w:i/>
          <w:color w:val="4F81BD"/>
          <w:sz w:val="26"/>
          <w:szCs w:val="26"/>
        </w:rPr>
      </w:pPr>
      <w:r w:rsidRPr="00EB3B3C">
        <w:rPr>
          <w:b/>
          <w:bCs/>
          <w:i/>
          <w:color w:val="4F81BD"/>
          <w:sz w:val="26"/>
          <w:szCs w:val="26"/>
        </w:rPr>
        <w:t>Least Restrictive Environment</w:t>
      </w:r>
    </w:p>
    <w:p w:rsidR="004C1FF0" w:rsidRPr="005C4855" w:rsidRDefault="00CE5902" w:rsidP="00CE5902">
      <w:pPr>
        <w:numPr>
          <w:ilvl w:val="0"/>
          <w:numId w:val="2"/>
        </w:numPr>
        <w:spacing w:beforeAutospacing="1" w:afterAutospacing="1" w:line="238" w:lineRule="auto"/>
      </w:pPr>
      <w:r>
        <w:t>Describe the District procedures, which ensure that, to the maximum extent appropriate, children with disabilities, including those in private institutions, ar</w:t>
      </w:r>
      <w:r>
        <w:t>e educated with non-disabled children, and that removal from the regular education environment only occurs when education in that setting with supplementary aids and services, cannot be achieved satisfactorily.</w:t>
      </w:r>
    </w:p>
    <w:p w:rsidR="00000000" w:rsidRDefault="00CE5902" w:rsidP="00CE5902">
      <w:pPr>
        <w:numPr>
          <w:ilvl w:val="0"/>
          <w:numId w:val="2"/>
        </w:numPr>
        <w:spacing w:beforeAutospacing="1" w:afterAutospacing="1" w:line="238" w:lineRule="auto"/>
      </w:pPr>
      <w:r>
        <w:t>Describe how the District is replicating succ</w:t>
      </w:r>
      <w:r>
        <w:t>essful programs, evidence-based models, and other PDE sponsored initiatives to enhance or expand the continuum of supports/services and education placement options available within the District to support students with disabilities access the general educa</w:t>
      </w:r>
      <w:r>
        <w:t xml:space="preserve">tion curriculum in the least restrictive environment (LRE). (Provide information describing the manner in which the District utilizes site-based training, consultation and technical assistance opportunities available through PDE/PaTTAN, or other public or </w:t>
      </w:r>
      <w:r>
        <w:t>private agencies.)</w:t>
      </w:r>
    </w:p>
    <w:p w:rsidR="00000000" w:rsidRDefault="00CE5902" w:rsidP="00CE5902">
      <w:pPr>
        <w:numPr>
          <w:ilvl w:val="0"/>
          <w:numId w:val="2"/>
        </w:numPr>
        <w:spacing w:beforeAutospacing="1" w:after="280" w:afterAutospacing="1" w:line="238" w:lineRule="auto"/>
      </w:pPr>
      <w:r>
        <w:lastRenderedPageBreak/>
        <w:t xml:space="preserve">Refer to and discuss the SPP targets and the district's percentages in the Indicator 5 section - Educational Environments. Also discuss the number of students placed out of the district and how those placements were determined to assure </w:t>
      </w:r>
      <w:r>
        <w:t>that LRE requirements are met.</w:t>
      </w:r>
    </w:p>
    <w:p w:rsidR="00000000" w:rsidRPr="005C4855" w:rsidRDefault="00CE5902">
      <w:pPr>
        <w:spacing w:after="160"/>
        <w:rPr>
          <w:rFonts w:ascii="Calibri" w:eastAsia="Calibri" w:hAnsi="Calibri" w:cs="Calibri"/>
          <w:color w:val="000000"/>
        </w:rPr>
      </w:pPr>
      <w:r>
        <w:t>The Avella Area School District  uses Response to Instruction &amp; Intervention (RtII) at the elementary level and sees great success in not identifying students until all options have been exhausted.  Additional prereferral str</w:t>
      </w:r>
      <w:r>
        <w:t>ategies that promote collaboration among faculty members working with a student that is experiencing academic and/or functioanl difficulties are implemented to exhaust interventions prior to referring a child to the multidisciplinary team.</w:t>
      </w:r>
      <w:r>
        <w:br/>
        <w:t>To meet the need</w:t>
      </w:r>
      <w:r>
        <w:t xml:space="preserve">s of a small group of students, a supplemental learning support program was started focusing on real life and functional skills, as well as increasing academic skills.  The Olweus Bully Prevention Program is also being utilized throughout the district and </w:t>
      </w:r>
      <w:r>
        <w:t xml:space="preserve">is supporting our students with disabilities, along with our general education population. General education teachers as well as special education teachers have the opportunity to utilize various co-teaching models during instruction. Classroom Diagnostic </w:t>
      </w:r>
      <w:r>
        <w:t>Tests (CDT), which are aligned to the Standards Aligned System (SAS), assist educators collecting data and identifying needs in grades 3-6 in order to make data-based decisions. Inclusive practices are used throughout all grades for all students with disab</w:t>
      </w:r>
      <w:r>
        <w:t>ilities,  where students' needs are greater there is an option, along the continuum of services, to provide for resource room instruction.Avella School District has a partnership with Intermediate Unit 1, PaTTAN, local agencies, Keystone Educational Consul</w:t>
      </w:r>
      <w:r>
        <w:t>ting Group, and other districts provide for training, consultation, and technical assistance in all initiatives.</w:t>
      </w:r>
      <w:r>
        <w:br/>
        <w:t>Students requiring more intensive supports attend The Watson Institute or The Educational Campus at Laboratory through the Washington Intermedi</w:t>
      </w:r>
      <w:r>
        <w:t>ate Unit #1. Emotional Support-Itinerant, Supplemental support provided in both buildings with maximum opportunities for inclusion in general education as determined by the student's IEP Team. Students requiring more intensive supports attend Transformatio</w:t>
      </w:r>
      <w:r>
        <w:t>n Learning or The Educational Campus at Clark through the Washington Intermediate Unit #1. Autistic Support-Itinerant, Supplemental and Full time supports provided in both buildings with maximum opportunities for inclusion in general education as determine</w:t>
      </w:r>
      <w:r>
        <w:t>d by the student's IEP Team. Students requiring more intensive supports attend The Watson Institute, The Educational Campus at Laboratory, or Washington Park Elementary through the Washington intermediate Unit #1. Currently no students requiring Physical S</w:t>
      </w:r>
      <w:r>
        <w:t xml:space="preserve">upport; however, the Avella Area School District would provide supports in both buildings with maximum opportunities for inclusion in general education as determined by the student's IEP Team. Students requiring more intensive supports would attend an APS </w:t>
      </w:r>
      <w:r>
        <w:t>as determined by the IEP Team. Multiple disability support-currently would be provided by The Watson Institute or The Educational Campus at Laboratory as these students needs require more extensive supports as determined by their IEP teams.Hearing Support-</w:t>
      </w:r>
      <w:r>
        <w:t xml:space="preserve">Itinerant supports currently in both buildings with maximum opportunities for inclusion in general education as determined by the student's IEP Team. Services would be contracted for Hearing through the Washington Intermediate Unit #1 include a Therapist, </w:t>
      </w:r>
      <w:r>
        <w:t>Audiologist, and AT Consultation. Vision Support-Itinerant, Supplemental supports in both buildings with maximum opportunities for inclusion in general education as determined by the student's IEP. Services for TVI, O/M, and AT consultant are contracted th</w:t>
      </w:r>
      <w:r>
        <w:t>rough the Washington Intermediate Unit #1.</w:t>
      </w:r>
      <w:r>
        <w:br/>
        <w:t> </w:t>
      </w:r>
    </w:p>
    <w:p w:rsidR="00000000" w:rsidRPr="005C4855" w:rsidRDefault="00CE5902">
      <w:pPr>
        <w:spacing w:after="160"/>
        <w:rPr>
          <w:rFonts w:ascii="Calibri" w:eastAsia="Calibri" w:hAnsi="Calibri" w:cs="Calibri"/>
          <w:color w:val="000000"/>
        </w:rPr>
      </w:pPr>
    </w:p>
    <w:p w:rsidR="004C1FF0" w:rsidRPr="00EB3B3C" w:rsidRDefault="00CE5902" w:rsidP="004C1FF0">
      <w:pPr>
        <w:spacing w:after="0"/>
        <w:rPr>
          <w:b/>
          <w:bCs/>
          <w:i/>
          <w:color w:val="4F81BD"/>
          <w:sz w:val="26"/>
          <w:szCs w:val="26"/>
        </w:rPr>
      </w:pPr>
      <w:r w:rsidRPr="00EB3B3C">
        <w:rPr>
          <w:b/>
          <w:bCs/>
          <w:i/>
          <w:color w:val="4F81BD"/>
          <w:sz w:val="26"/>
          <w:szCs w:val="26"/>
        </w:rPr>
        <w:t>Behavior Support Services</w:t>
      </w:r>
    </w:p>
    <w:p w:rsidR="004C1FF0" w:rsidRPr="005C4855" w:rsidRDefault="00CE5902">
      <w:pPr>
        <w:spacing w:beforeAutospacing="1" w:after="280" w:afterAutospacing="1" w:line="238" w:lineRule="auto"/>
      </w:pPr>
      <w:r>
        <w:t>Provide a summary of the District policy on behavioral support services including, but not limited to, the school wide positive behavior supports (PBS). Describe training provided to s</w:t>
      </w:r>
      <w:r>
        <w:t>taff in the use of positive behavior supports, de-escalation techniques and responses to behavior that may require immediate intervention. If the district also has School-Based Behavioral Health Services, please discuss it.</w:t>
      </w:r>
    </w:p>
    <w:p w:rsidR="00000000" w:rsidRPr="005C4855" w:rsidRDefault="00CE5902">
      <w:pPr>
        <w:spacing w:after="160"/>
        <w:rPr>
          <w:rFonts w:ascii="Calibri" w:eastAsia="Calibri" w:hAnsi="Calibri" w:cs="Calibri"/>
          <w:color w:val="000000"/>
        </w:rPr>
      </w:pPr>
      <w:r>
        <w:t xml:space="preserve">The Avella Area School District </w:t>
      </w:r>
      <w:r>
        <w:t>policy on behavioral supports focuses on creating learning environments that prepare students to be successful citizens.  The policy is aligned to School Wide Positive Behavior Supports and stresses positive, rather than negative measures to form the basis</w:t>
      </w:r>
      <w:r>
        <w:t xml:space="preserve"> of behavior support programs in the buildings.  Behavior supports are research-based and maintain skills that will enhance an individual student's opportunity and self-fulfillment.Students with disabilities who engage in inappropriate behavior, disruptive</w:t>
      </w:r>
      <w:r>
        <w:t xml:space="preserve"> or prohibited activities and /or actions injurious to themselves or other are disciplined in accordance with their Individual Education Program, Positive Behavior Support Plan and Board Policy.</w:t>
      </w:r>
      <w:r>
        <w:br/>
        <w:t>Avella Area School District Policy 113.1: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2116"/>
        <w:gridCol w:w="7350"/>
      </w:tblGrid>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113.1.  BEHAVIOR</w:t>
            </w:r>
            <w:r>
              <w:t xml:space="preserve"> SUPPORT/DISCIPLINE OF STUDENTS</w:t>
            </w:r>
            <w:r>
              <w:br/>
              <w:t>WITH DISABILITIES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1.   Purpose</w:t>
            </w:r>
            <w:r>
              <w:br/>
              <w:t>      Title 22</w:t>
            </w:r>
            <w:r>
              <w:br/>
              <w:t>      Sec. 14.133</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When necessary, behavior support programs shall be developed and maintained for students with disabilities in order to promote and strengthen desirable, pr</w:t>
            </w:r>
            <w:r>
              <w:t>osocial behaviors and reduce identified inappropriate behaviors.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Students with disabilities who engage in inappropriate behavior, disruptive or prohibited activities and/or actions injurious to themselves or others shall be disciplined in accordance w</w:t>
            </w:r>
            <w:r>
              <w:t>ith their Individualized Education Program (IEP), Behavior Intervention Plan (BIP), and Board policy.</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2.   Authority</w:t>
            </w:r>
            <w:r>
              <w:br/>
              <w:t>      20 U.S.C.</w:t>
            </w:r>
            <w:r>
              <w:br/>
              <w:t>      Sec. 1400 et seq</w:t>
            </w:r>
            <w:r>
              <w:br/>
              <w:t>      34 CFR</w:t>
            </w:r>
            <w:r>
              <w:br/>
              <w:t>      300.519-300.529</w:t>
            </w:r>
            <w:r>
              <w:br/>
              <w:t>      Title 22</w:t>
            </w:r>
            <w:r>
              <w:br/>
              <w:t>      Sec. 14.143</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xml:space="preserve">The Board directs that the </w:t>
            </w:r>
            <w:r>
              <w:t>district shall comply with provisions of the Individuals With Disabilities Education Act (IDEA) as well as federal and state regulations when disciplining students with disabilities for violations of Board policy and/or school rules and regulations. No stu</w:t>
            </w:r>
            <w:r>
              <w:t>dent with a disability shall be expelled if the student’s particular misconduct is a manifestation of his/her disability.</w:t>
            </w:r>
            <w:r>
              <w:br/>
              <w:t> </w:t>
            </w:r>
            <w:r>
              <w:br/>
              <w:t>The district is responsible for ensuring that behavior support programs are in accordance with 22 Pa. Code Chapter 14, including the</w:t>
            </w:r>
            <w:r>
              <w:t xml:space="preserve"> training of personnel in the use of specific procedure, methods, and techniques.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3.   Guidelines</w:t>
            </w:r>
            <w:r>
              <w:br/>
            </w:r>
            <w:r>
              <w:lastRenderedPageBreak/>
              <w:t> </w:t>
            </w:r>
            <w:r>
              <w:br/>
              <w:t>      Title 22</w:t>
            </w:r>
            <w:r>
              <w:br/>
              <w:t>      Sec. 14.143</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pStyle w:val="Heading1"/>
              <w:spacing w:before="0" w:after="160"/>
            </w:pPr>
            <w:r>
              <w:lastRenderedPageBreak/>
              <w:t>Disciplinary Exclusions</w:t>
            </w:r>
          </w:p>
          <w:p w:rsidR="00000000" w:rsidRDefault="00CE5902">
            <w:pPr>
              <w:spacing w:after="0"/>
            </w:pPr>
            <w:r>
              <w:lastRenderedPageBreak/>
              <w:t> </w:t>
            </w:r>
            <w:r>
              <w:br/>
              <w:t>A student with a disability (except mental retardation) may be suspended for ten (10) consecut</w:t>
            </w:r>
            <w:r>
              <w:t>ive and fifteen (15) cumulative days of school per school year, regardless of whether the student's behavior is a manifestation of his/her disability.</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lastRenderedPageBreak/>
              <w:t>      Title 22</w:t>
            </w:r>
            <w:r>
              <w:br/>
              <w:t>      Sec. 14.143</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Any removal from school is a change of placement for a student iden</w:t>
            </w:r>
            <w:r>
              <w:t>tified with mental retardation. Thus, a manifestation determination review must be conducted prior to removing the student.</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34 CFR</w:t>
            </w:r>
            <w:r>
              <w:br/>
              <w:t>      300.524</w:t>
            </w:r>
            <w:r>
              <w:br/>
              <w:t>      Pol. 233</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A student with a disability whose behavior is not a manifestation of his/her disabili</w:t>
            </w:r>
            <w:r>
              <w:t>ty may be expelled pursuant to school district policies and procedures.</w:t>
            </w:r>
          </w:p>
        </w:tc>
      </w:tr>
    </w:tbl>
    <w:p w:rsidR="00000000" w:rsidRDefault="00CE5902">
      <w:pPr>
        <w:spacing w:after="160"/>
      </w:pPr>
      <w: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2110"/>
        <w:gridCol w:w="7356"/>
      </w:tblGrid>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r>
              <w:br/>
              <w:t>      34 CFR</w:t>
            </w:r>
            <w:r>
              <w:br/>
              <w:t>      300.521, 300.522</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r>
              <w:br/>
              <w:t>A hearing officer may order removal of a student with a disability to an alternative setting for forty-five (45) days where the school demo</w:t>
            </w:r>
            <w:r>
              <w:t>nstrates by substantial evidence that maintaining the student's current placement is substantially likely to result in injury to the student or others.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34 CFR</w:t>
            </w:r>
            <w:r>
              <w:br/>
              <w:t>      300.527</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xml:space="preserve">Students who have not been identified as disabled may be subject to the </w:t>
            </w:r>
            <w:r>
              <w:t>same disciplinary measures applied to students without disabilities if the district did not have knowledge of the disability. If a request for evaluation is made during the period the student is subject to disciplinary measures, the evaluation shall be exp</w:t>
            </w:r>
            <w:r>
              <w:t>edited. The district is deemed to have knowledge if:</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1.      The parent/guardian of the child has expressed concern in writing (or orally if the parent/guardian does not know how to write or has a disability that prevents a written statement) to the s</w:t>
            </w:r>
            <w:r>
              <w:t>chool district that the student is in need of special education and related services.</w:t>
            </w:r>
          </w:p>
          <w:p w:rsidR="00000000" w:rsidRDefault="00CE5902">
            <w:pPr>
              <w:spacing w:after="160"/>
            </w:pPr>
            <w:r>
              <w:t> </w:t>
            </w:r>
          </w:p>
          <w:p w:rsidR="00000000" w:rsidRDefault="00CE5902">
            <w:pPr>
              <w:spacing w:after="160"/>
            </w:pPr>
            <w:r>
              <w:t>2.      The behavior or performance of the child demonstrates the need for such services.</w:t>
            </w:r>
            <w:r>
              <w:br/>
              <w:t> </w:t>
            </w:r>
          </w:p>
          <w:p w:rsidR="00000000" w:rsidRDefault="00CE5902">
            <w:pPr>
              <w:spacing w:after="160"/>
            </w:pPr>
            <w:r>
              <w:t xml:space="preserve">3.      The parent/guardian of the child has requested an evaluation of the </w:t>
            </w:r>
            <w:r>
              <w:t>child.</w:t>
            </w:r>
          </w:p>
          <w:p w:rsidR="00000000" w:rsidRDefault="00CE5902">
            <w:pPr>
              <w:spacing w:after="160"/>
            </w:pPr>
            <w:r>
              <w:t> </w:t>
            </w:r>
          </w:p>
          <w:p w:rsidR="00000000" w:rsidRDefault="00CE5902">
            <w:pPr>
              <w:spacing w:after="0"/>
            </w:pPr>
            <w:r>
              <w:t xml:space="preserve">4.      The teacher of the child or other personnel of the school district has expressed concern about the behavior or performance of the child to the </w:t>
            </w:r>
            <w:r>
              <w:lastRenderedPageBreak/>
              <w:t>director of special education or to other personnel, in accordance with the agency’s established</w:t>
            </w:r>
            <w:r>
              <w:t xml:space="preserve"> Child Find or special education referral system.</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lastRenderedPageBreak/>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rPr>
                <w:u w:val="single"/>
              </w:rPr>
              <w:t>Weapons Violations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34 CFR</w:t>
            </w:r>
            <w:r>
              <w:br/>
              <w:t>      300.520</w:t>
            </w:r>
            <w:r>
              <w:br/>
              <w:t>      18 U.S.C.</w:t>
            </w:r>
            <w:r>
              <w:br/>
              <w:t>      Sec. 930</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A student with a disability who carries a weapon to a school district function or program may be removed from his/her c</w:t>
            </w:r>
            <w:r>
              <w:t>urrent placement. The student shall be placed in an appropriate interim alternative educational setting for no more than forty-five (45) days.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rPr>
                <w:u w:val="single"/>
              </w:rPr>
              <w:t>Drugs/Controlled Substances Violations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34 CFR</w:t>
            </w:r>
            <w:r>
              <w:br/>
              <w:t>      300.520</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A student with a disability who knowi</w:t>
            </w:r>
            <w:r>
              <w:t>ngly possesses or uses illegal drugs or sells or solicits the sale of a controlled substance while at a school district function or program may be removed from his/her current placement. The student shall be placed in an appropriate interim alternative edu</w:t>
            </w:r>
            <w:r>
              <w:t>cational setting for no more than forty-five (45) days.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pStyle w:val="Heading2"/>
              <w:spacing w:before="0" w:after="160"/>
            </w:pPr>
            <w:r>
              <w:t> </w:t>
            </w:r>
          </w:p>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pStyle w:val="Heading1"/>
              <w:spacing w:before="0" w:after="160"/>
            </w:pPr>
            <w:r>
              <w:t> </w:t>
            </w:r>
          </w:p>
          <w:p w:rsidR="00000000" w:rsidRDefault="00CE5902">
            <w:pPr>
              <w:pStyle w:val="Heading1"/>
              <w:spacing w:before="0" w:after="160"/>
            </w:pPr>
            <w:r>
              <w:t>Behavior Intervention Plan</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pStyle w:val="Heading2"/>
              <w:spacing w:before="0" w:after="160"/>
            </w:pPr>
            <w:r>
              <w:t>      34 CFR</w:t>
            </w:r>
          </w:p>
          <w:p w:rsidR="00000000" w:rsidRDefault="00CE5902">
            <w:pPr>
              <w:spacing w:after="0"/>
            </w:pPr>
            <w:r>
              <w:t>      300.520</w:t>
            </w:r>
            <w:r>
              <w:br/>
              <w:t>      Sec. 614</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Eligible students who exhibit behavior problems that interfere with their ability to learn or the learning of others ar</w:t>
            </w:r>
            <w:r>
              <w:t>e required by IDEA to have a Behavior Intervention Plan. The Behavior Intervention Plan must meet the requirements specified in IDEA. IDEA states that “in the case of a child whose behavior impedes his/her learning or that of others, consider, when appropr</w:t>
            </w:r>
            <w:r>
              <w:t>iate, strategies, including positive behavioral interventions, strategies, and supports to address that behavior.” It is imperative that all of the essential components are included in the Behavior Intervention Plan. Specifically, a student who meets any o</w:t>
            </w:r>
            <w:r>
              <w:t>f the following criteria should be considered as a candidate for a BIP. The criteria are:</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1.      The student’s challenging behavior persists despite consistently implemented support strategies that were developed without a comprehensive functional be</w:t>
            </w:r>
            <w:r>
              <w:t>havior assessment.</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2.      The student’s behavior places the child or others at risk of harm or injury, and/or exclusion and devaluation.</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3.      The team is considering more intrusive and restrictive procedures and/or a more restrictive placemen</w:t>
            </w:r>
            <w:r>
              <w:t>t for the student.</w:t>
            </w:r>
            <w:r>
              <w:br/>
            </w:r>
            <w:r>
              <w:lastRenderedPageBreak/>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lastRenderedPageBreak/>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The Behavior Intervention Plan should provide educators with a framework for building inclusive, proactive classrooms where students are taught to make responsible choices. According to IDEA and the Pennsylvania School Code, the pla</w:t>
            </w:r>
            <w:r>
              <w:t>n must:</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1.      Focus on positive rather than negative measures.</w:t>
            </w:r>
            <w:r>
              <w:br/>
              <w:t> </w:t>
            </w:r>
          </w:p>
          <w:p w:rsidR="00000000" w:rsidRDefault="00CE5902">
            <w:pPr>
              <w:spacing w:after="160"/>
            </w:pPr>
            <w:r>
              <w:t>2.      Teach alternative skills to replace inappropriate behavior.</w:t>
            </w:r>
            <w:r>
              <w:br/>
              <w:t> </w:t>
            </w:r>
          </w:p>
          <w:p w:rsidR="00000000" w:rsidRDefault="00CE5902">
            <w:pPr>
              <w:spacing w:after="160"/>
            </w:pPr>
            <w:r>
              <w:t>3.      Use interventions that are the least intrusive.</w:t>
            </w:r>
          </w:p>
          <w:p w:rsidR="00000000" w:rsidRDefault="00CE5902">
            <w:pPr>
              <w:spacing w:after="160"/>
            </w:pPr>
            <w:r>
              <w:t> </w:t>
            </w:r>
          </w:p>
          <w:p w:rsidR="00000000" w:rsidRDefault="00CE5902">
            <w:pPr>
              <w:spacing w:after="160"/>
            </w:pPr>
            <w:r>
              <w:t>4.      Avoid the use of aversive techniques, restraints</w:t>
            </w:r>
            <w:r>
              <w:t xml:space="preserve"> or punishment.</w:t>
            </w:r>
          </w:p>
          <w:p w:rsidR="00000000" w:rsidRDefault="00CE5902">
            <w:pPr>
              <w:spacing w:after="160"/>
            </w:pPr>
            <w:r>
              <w:t> </w:t>
            </w:r>
          </w:p>
          <w:p w:rsidR="00000000" w:rsidRDefault="00CE5902">
            <w:pPr>
              <w:spacing w:after="160"/>
            </w:pPr>
            <w:r>
              <w:t>5.      Use techniques, procedures and methods for which the staff has been adequately trained.</w:t>
            </w:r>
          </w:p>
          <w:p w:rsidR="00000000" w:rsidRDefault="00CE5902">
            <w:pPr>
              <w:spacing w:after="160"/>
            </w:pPr>
            <w:r>
              <w:t> </w:t>
            </w:r>
          </w:p>
          <w:p w:rsidR="00000000" w:rsidRDefault="00CE5902">
            <w:pPr>
              <w:spacing w:after="160"/>
            </w:pPr>
            <w:r>
              <w:t>6.      Include a functional behavioral assessment and manifestation determination, as necessary.</w:t>
            </w:r>
          </w:p>
          <w:p w:rsidR="00000000" w:rsidRDefault="00CE5902">
            <w:pPr>
              <w:spacing w:after="160"/>
            </w:pPr>
            <w:r>
              <w:t> </w:t>
            </w:r>
          </w:p>
          <w:p w:rsidR="00000000" w:rsidRDefault="00CE5902">
            <w:pPr>
              <w:spacing w:after="160"/>
            </w:pPr>
            <w:r>
              <w:t> </w:t>
            </w:r>
          </w:p>
          <w:p w:rsidR="00000000" w:rsidRDefault="00CE5902">
            <w:pPr>
              <w:spacing w:after="160"/>
            </w:pPr>
            <w:r>
              <w:t> </w:t>
            </w:r>
          </w:p>
          <w:p w:rsidR="00000000" w:rsidRDefault="00CE5902">
            <w:pPr>
              <w:spacing w:after="160"/>
            </w:pPr>
            <w:r>
              <w:t> </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rPr>
                <w:u w:val="single"/>
              </w:rPr>
              <w:t>The Use Of Restraints</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pStyle w:val="Heading2"/>
              <w:spacing w:before="0" w:after="160"/>
            </w:pPr>
            <w:r>
              <w:lastRenderedPageBreak/>
              <w:t>Titl</w:t>
            </w:r>
            <w:r>
              <w:t>e 22</w:t>
            </w:r>
          </w:p>
          <w:p w:rsidR="00000000" w:rsidRDefault="00CE5902">
            <w:pPr>
              <w:spacing w:after="0"/>
            </w:pPr>
            <w:r>
              <w:t>Sec. 14.133</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Restraints to control acute or episodic aggressive behavior may be used only when the student is acting in a manner as to be a clear and present danger to him/herself, to other students, or to employees and only when less restrictive measu</w:t>
            </w:r>
            <w:r>
              <w:t>res and techniques have been proven to be or are less effective.</w:t>
            </w:r>
          </w:p>
          <w:p w:rsidR="00000000" w:rsidRDefault="00CE5902">
            <w:pPr>
              <w:spacing w:after="160"/>
            </w:pPr>
            <w:r>
              <w:t> </w:t>
            </w:r>
          </w:p>
          <w:p w:rsidR="00000000" w:rsidRDefault="00CE5902">
            <w:pPr>
              <w:spacing w:after="160"/>
            </w:pPr>
            <w:r>
              <w:t>Parent(s)/Guardian(s) will be notified and a meeting convened within 10 school days (or a written waiver will be completed by the parents) when a restraint is required.</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The use of rest</w:t>
            </w:r>
            <w:r>
              <w:t>raints may not be included in the IEP for the convenience of staff, as a substitute for an educational program, or employed as a punishment.</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The use of restraints to control the aggressive behavior of an individual student shall cause a meeting of the</w:t>
            </w:r>
            <w:r>
              <w:t xml:space="preserve"> IEP team to review the current IEP for appropriateness and effectiveness. The use of restraints will be used only with positive behavior supports that promote a positive school environment where every child can focus on learning.</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pStyle w:val="Heading2"/>
              <w:spacing w:before="0" w:after="160"/>
            </w:pPr>
            <w:r>
              <w:t>Title 22</w:t>
            </w:r>
          </w:p>
          <w:p w:rsidR="00000000" w:rsidRDefault="00CE5902">
            <w:pPr>
              <w:spacing w:after="0"/>
            </w:pPr>
            <w:r>
              <w:t>Sec. 14.133(d</w:t>
            </w:r>
            <w:r>
              <w:t>)</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Mechanical restraints, which are used to control involuntary movement or lack of muscular control of students when due to organic causes or conditions, may be employed only when specified by an IEP and as determined by a medical professional qualified to</w:t>
            </w:r>
            <w:r>
              <w:t xml:space="preserve"> make the determination and as agreed to by the student’s parents/guardians. Mechanical restraints shall prevent a student from injuring him/herself or others or shall promote normative body positioning and physical functioning. Prone restraints are prohib</w:t>
            </w:r>
            <w:r>
              <w:t>ited.</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Parental consent is required prior to the use of any highly restraining or intrusive procedures.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rPr>
                <w:u w:val="single"/>
              </w:rPr>
              <w:t>Prohibited Techniques For Behavioral Intervention</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Positive and appropriate techniques should be used when supporting behavior. Interventio</w:t>
            </w:r>
            <w:r>
              <w:t>ns should always begin with the least intrusive techniques. The following aversive techniques of handling behavior are considered inappropriate and may not be used by the district in educational programs: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160"/>
            </w:pPr>
            <w:r>
              <w:t> </w:t>
            </w:r>
          </w:p>
          <w:p w:rsidR="00000000" w:rsidRDefault="00CE5902">
            <w:pPr>
              <w:spacing w:after="160"/>
            </w:pPr>
            <w:r>
              <w:t>1.      Corporal punishment.</w:t>
            </w:r>
            <w:r>
              <w:br/>
            </w:r>
            <w:r>
              <w:lastRenderedPageBreak/>
              <w:t> </w:t>
            </w:r>
          </w:p>
          <w:p w:rsidR="00000000" w:rsidRDefault="00CE5902">
            <w:pPr>
              <w:spacing w:after="160"/>
            </w:pPr>
            <w:r>
              <w:t>2.      Punis</w:t>
            </w:r>
            <w:r>
              <w:t>hment for a manifestation of a student’s disability.</w:t>
            </w:r>
          </w:p>
          <w:p w:rsidR="00000000" w:rsidRDefault="00CE5902">
            <w:pPr>
              <w:spacing w:after="160"/>
            </w:pPr>
            <w:r>
              <w:t> </w:t>
            </w:r>
          </w:p>
          <w:p w:rsidR="00000000" w:rsidRDefault="00CE5902">
            <w:pPr>
              <w:spacing w:after="160"/>
            </w:pPr>
            <w:r>
              <w:t>3.      Locked rooms, locked boxes, or other locked structures or spaces from which the student cannot readily exit.</w:t>
            </w:r>
          </w:p>
          <w:p w:rsidR="00000000" w:rsidRDefault="00CE5902">
            <w:pPr>
              <w:spacing w:after="160"/>
            </w:pPr>
            <w:r>
              <w:t> </w:t>
            </w:r>
          </w:p>
          <w:p w:rsidR="00000000" w:rsidRDefault="00CE5902">
            <w:pPr>
              <w:spacing w:after="160"/>
            </w:pPr>
            <w:r>
              <w:t>4.      Noxious substances.</w:t>
            </w:r>
          </w:p>
          <w:p w:rsidR="00000000" w:rsidRDefault="00CE5902">
            <w:pPr>
              <w:spacing w:after="160"/>
            </w:pPr>
            <w:r>
              <w:t> </w:t>
            </w:r>
          </w:p>
          <w:p w:rsidR="00000000" w:rsidRDefault="00CE5902">
            <w:pPr>
              <w:spacing w:after="160"/>
            </w:pPr>
            <w:r>
              <w:t>5.      Deprivation of basic human rights, such as w</w:t>
            </w:r>
            <w:r>
              <w:t>ithholding meals, water, or fresh air.</w:t>
            </w:r>
          </w:p>
          <w:p w:rsidR="00000000" w:rsidRDefault="00CE5902">
            <w:pPr>
              <w:spacing w:after="160"/>
            </w:pPr>
            <w:r>
              <w:t> </w:t>
            </w:r>
          </w:p>
          <w:p w:rsidR="00000000" w:rsidRDefault="00CE5902">
            <w:pPr>
              <w:spacing w:after="160"/>
            </w:pPr>
            <w:r>
              <w:t> </w:t>
            </w:r>
          </w:p>
          <w:p w:rsidR="00000000" w:rsidRDefault="00CE5902">
            <w:pPr>
              <w:spacing w:after="160"/>
            </w:pPr>
            <w:r>
              <w:t>6.      Suspension constituting a pattern under 22 Pa. Code 14.143(a).</w:t>
            </w:r>
          </w:p>
          <w:p w:rsidR="00000000" w:rsidRDefault="00CE5902">
            <w:pPr>
              <w:spacing w:after="160"/>
            </w:pPr>
            <w:r>
              <w:t> </w:t>
            </w:r>
          </w:p>
          <w:p w:rsidR="00000000" w:rsidRDefault="00CE5902">
            <w:pPr>
              <w:spacing w:after="160"/>
            </w:pPr>
            <w:r>
              <w:t>7.      Treatment of a demeaning nature.</w:t>
            </w:r>
          </w:p>
          <w:p w:rsidR="00000000" w:rsidRDefault="00CE5902">
            <w:pPr>
              <w:spacing w:after="160"/>
            </w:pPr>
            <w:r>
              <w:t> </w:t>
            </w:r>
          </w:p>
          <w:p w:rsidR="00000000" w:rsidRDefault="00CE5902">
            <w:pPr>
              <w:spacing w:after="160"/>
            </w:pPr>
            <w:r>
              <w:t>8.      Electric shock.</w:t>
            </w:r>
          </w:p>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lastRenderedPageBreak/>
              <w:t> </w:t>
            </w:r>
            <w:r>
              <w:br/>
              <w:t> </w:t>
            </w:r>
            <w:r>
              <w:br/>
              <w:t> </w:t>
            </w:r>
            <w:r>
              <w:b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References:</w:t>
            </w:r>
            <w:r>
              <w:br/>
              <w:t> </w:t>
            </w:r>
          </w:p>
        </w:tc>
      </w:tr>
      <w:tr w:rsidR="00000000">
        <w:tc>
          <w:tcPr>
            <w:tcW w:w="234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w:t>
            </w:r>
          </w:p>
        </w:tc>
        <w:tc>
          <w:tcPr>
            <w:tcW w:w="8400" w:type="dxa"/>
            <w:tcBorders>
              <w:top w:val="outset" w:sz="6" w:space="0" w:color="auto"/>
              <w:left w:val="outset" w:sz="6" w:space="0" w:color="auto"/>
              <w:bottom w:val="outset" w:sz="6" w:space="0" w:color="auto"/>
              <w:right w:val="outset" w:sz="6" w:space="0" w:color="auto"/>
            </w:tcBorders>
            <w:vAlign w:val="center"/>
          </w:tcPr>
          <w:p w:rsidR="00000000" w:rsidRDefault="00CE5902">
            <w:pPr>
              <w:spacing w:after="0"/>
            </w:pPr>
            <w:r>
              <w:t xml:space="preserve">Individuals With Disabilities Education </w:t>
            </w:r>
            <w:r>
              <w:t>Act – 20 U.S.C. Sec. 1400 et seq</w:t>
            </w:r>
            <w:r>
              <w:br/>
              <w:t> </w:t>
            </w:r>
            <w:r>
              <w:br/>
              <w:t>Individuals With Disabilities Education Act Federal Regulations</w:t>
            </w:r>
            <w:r>
              <w:br/>
              <w:t>       Part 300, Sec. 300.519-300.529</w:t>
            </w:r>
            <w:r>
              <w:br/>
              <w:t> </w:t>
            </w:r>
            <w:r>
              <w:br/>
              <w:t>Title 18, U.S.C. Sec. 930</w:t>
            </w:r>
            <w:r>
              <w:br/>
              <w:t> </w:t>
            </w:r>
            <w:r>
              <w:br/>
              <w:t>State Board of Education Regulations – 22 PA Code Sec. 14.133, 14.143</w:t>
            </w:r>
            <w:r>
              <w:br/>
              <w:t> </w:t>
            </w:r>
            <w:r>
              <w:br/>
              <w:t> </w:t>
            </w:r>
            <w:r>
              <w:br/>
              <w:t> </w:t>
            </w:r>
            <w:r>
              <w:br/>
            </w:r>
            <w:r>
              <w:lastRenderedPageBreak/>
              <w:t> </w:t>
            </w:r>
            <w:r>
              <w:br/>
              <w:t> </w:t>
            </w:r>
            <w:r>
              <w:br/>
              <w:t> </w:t>
            </w:r>
            <w:r>
              <w:br/>
              <w:t> </w:t>
            </w:r>
            <w:r>
              <w:br/>
              <w:t> </w:t>
            </w:r>
            <w:r>
              <w:br/>
              <w:t> </w:t>
            </w:r>
            <w:r>
              <w:br/>
              <w:t> </w:t>
            </w:r>
            <w:r>
              <w:br/>
              <w:t> </w:t>
            </w:r>
            <w:r>
              <w:br/>
              <w:t> </w:t>
            </w:r>
            <w:r>
              <w:br/>
              <w:t> </w:t>
            </w:r>
            <w:r>
              <w:br/>
              <w:t> </w:t>
            </w:r>
            <w:r>
              <w:br/>
              <w:t> </w:t>
            </w:r>
            <w:r>
              <w:br/>
              <w:t> </w:t>
            </w:r>
            <w:r>
              <w:br/>
              <w:t> </w:t>
            </w:r>
            <w:r>
              <w:br/>
              <w:t> </w:t>
            </w:r>
            <w:r>
              <w:br/>
              <w:t> </w:t>
            </w:r>
            <w:r>
              <w:br/>
              <w:t> </w:t>
            </w:r>
            <w:r>
              <w:br/>
              <w:t> </w:t>
            </w:r>
            <w:r>
              <w:br/>
              <w:t> </w:t>
            </w:r>
            <w:r>
              <w:br/>
              <w:t> </w:t>
            </w:r>
          </w:p>
        </w:tc>
      </w:tr>
    </w:tbl>
    <w:p w:rsidR="00000000" w:rsidRDefault="00CE5902">
      <w:pPr>
        <w:spacing w:after="160"/>
      </w:pPr>
      <w:r>
        <w:lastRenderedPageBreak/>
        <w:t> </w:t>
      </w:r>
    </w:p>
    <w:p w:rsidR="00000000" w:rsidRPr="005C4855" w:rsidRDefault="00CE5902">
      <w:pPr>
        <w:spacing w:after="160"/>
        <w:rPr>
          <w:rFonts w:ascii="Calibri" w:eastAsia="Calibri" w:hAnsi="Calibri" w:cs="Calibri"/>
          <w:color w:val="000000"/>
        </w:rPr>
      </w:pPr>
    </w:p>
    <w:p w:rsidR="004C1FF0" w:rsidRPr="00EB3B3C" w:rsidRDefault="00CE5902" w:rsidP="004C1FF0">
      <w:pPr>
        <w:spacing w:after="0"/>
        <w:rPr>
          <w:b/>
          <w:bCs/>
          <w:i/>
          <w:color w:val="4F81BD"/>
          <w:sz w:val="26"/>
          <w:szCs w:val="26"/>
        </w:rPr>
      </w:pPr>
      <w:r w:rsidRPr="00EB3B3C">
        <w:rPr>
          <w:b/>
          <w:bCs/>
          <w:i/>
          <w:color w:val="4F81BD"/>
          <w:sz w:val="26"/>
          <w:szCs w:val="26"/>
        </w:rPr>
        <w:t>Intensive Interagency/Ensuring FAPE/Hard to Place Students</w:t>
      </w:r>
    </w:p>
    <w:p w:rsidR="004C1FF0" w:rsidRPr="005C4855" w:rsidRDefault="00CE5902" w:rsidP="00CE5902">
      <w:pPr>
        <w:numPr>
          <w:ilvl w:val="0"/>
          <w:numId w:val="3"/>
        </w:numPr>
        <w:spacing w:beforeAutospacing="1" w:afterAutospacing="1" w:line="238" w:lineRule="auto"/>
      </w:pPr>
      <w:r>
        <w:t>If the LEA is having difficulty ensuring FAPE for an individual student or a particular disability category, describe the procedures and analysis methods used to dete</w:t>
      </w:r>
      <w:r>
        <w:t>rmine gaps in the continuum of special education supports, services and education placement options available for students with disabilities.</w:t>
      </w:r>
    </w:p>
    <w:p w:rsidR="00000000" w:rsidRDefault="00CE5902" w:rsidP="00CE5902">
      <w:pPr>
        <w:numPr>
          <w:ilvl w:val="0"/>
          <w:numId w:val="3"/>
        </w:numPr>
        <w:spacing w:beforeAutospacing="1" w:afterAutospacing="1" w:line="238" w:lineRule="auto"/>
      </w:pPr>
      <w:r>
        <w:t>Include information detailing successful programs, services, education placements as well as identified gaps in cu</w:t>
      </w:r>
      <w:r>
        <w:t>rrent programs, services, and education placements not available within the LEA. Include an overview of services provided through interagency collaboration within the LEA.</w:t>
      </w:r>
    </w:p>
    <w:p w:rsidR="00000000" w:rsidRDefault="00CE5902" w:rsidP="00CE5902">
      <w:pPr>
        <w:numPr>
          <w:ilvl w:val="0"/>
          <w:numId w:val="3"/>
        </w:numPr>
        <w:spacing w:beforeAutospacing="1" w:after="280" w:afterAutospacing="1" w:line="238" w:lineRule="auto"/>
      </w:pPr>
      <w:r>
        <w:t>Discuss any expansion of the continuum of services planned during the life of this p</w:t>
      </w:r>
      <w:r>
        <w:t>lan.</w:t>
      </w:r>
    </w:p>
    <w:p w:rsidR="00000000" w:rsidRPr="005C4855" w:rsidRDefault="00CE5902">
      <w:pPr>
        <w:spacing w:after="160"/>
        <w:rPr>
          <w:rFonts w:ascii="Calibri" w:eastAsia="Calibri" w:hAnsi="Calibri" w:cs="Calibri"/>
          <w:color w:val="000000"/>
        </w:rPr>
      </w:pPr>
      <w:r>
        <w:t>All exceptional students enrolled at Avella Area School District are currently placed in programs that are appropriate to meet their individualized needs.  As concerns arise, an IEP meeting is held to discuss further supports and services that might a</w:t>
      </w:r>
      <w:r>
        <w:t>ssist the student.  As options are exhausted, re-evaluations are completed to collect all pertinent data and possibly look at a change of placement that will better meet the needs of the student.  As all students are currently placed, there is currently no</w:t>
      </w:r>
      <w:r>
        <w:t xml:space="preserve"> difficulty.</w:t>
      </w:r>
      <w:r>
        <w:br/>
        <w:t>Successful programs have included the Western Area Career and Technology Center, Transitional Employment Consultants, The Watson Institute, The VoAg program at McGuffey School District, IU 1 Campus at Clark School as well as the IU 1 Campus at</w:t>
      </w:r>
      <w:r>
        <w:t xml:space="preserve"> Laboratory School and Washington Park </w:t>
      </w:r>
      <w:r>
        <w:lastRenderedPageBreak/>
        <w:t>Elementary Center.  The Pittsburgh School for the Deaf and School for the Blind have been utilized in the past, as well as The Children's Institute and Wesley Spectrum.  Transformational Learning is a residential faci</w:t>
      </w:r>
      <w:r>
        <w:t>lity in the area where services have been provided.  Currently, due to health concerns, one student is participating in homebound instruction and will be returning to Avella Area School District soon. At this time, no students are receiving instruction con</w:t>
      </w:r>
      <w:r>
        <w:t>ducted in the home. For credit recovery and to meet the changing needs of high school students, the Avella cyber school option is also utilized to allow the flexibility of education while meeting the diverse needs of our students.  The groups of students i</w:t>
      </w:r>
      <w:r>
        <w:t>n specific low incidence areas of disability are not great enough to warrant special programming.  Students' needs are being met in the Learning Support and Life Skills Support environment.  Should the need go beyond what Learning Support or Life Skills Su</w:t>
      </w:r>
      <w:r>
        <w:t>pport can provide, matter will be addressed at that time.</w:t>
      </w:r>
      <w:r>
        <w:br/>
        <w:t>The Life Skills program  is designed to be more functional in nature and includes different disability categories.  The increase in time in special education addresses the academic and functional ne</w:t>
      </w:r>
      <w:r>
        <w:t>eds of the students, so rather than choosing electives from the current school menu, the students are taught functional skills to help with the transition to adult life.  This program will expand to meet the needs of the current students, as well as any ne</w:t>
      </w:r>
      <w:r>
        <w:t>w students who may be identifies in future years.</w:t>
      </w:r>
    </w:p>
    <w:p w:rsidR="00000000" w:rsidRPr="005C4855" w:rsidRDefault="00CE5902">
      <w:pPr>
        <w:spacing w:after="160"/>
        <w:rPr>
          <w:rFonts w:ascii="Calibri" w:eastAsia="Calibri" w:hAnsi="Calibri" w:cs="Calibri"/>
          <w:color w:val="000000"/>
        </w:rPr>
      </w:pPr>
    </w:p>
    <w:p w:rsidR="004C1FF0" w:rsidRPr="00EB3B3C" w:rsidRDefault="00CE5902" w:rsidP="004C1FF0">
      <w:pPr>
        <w:spacing w:after="0"/>
        <w:rPr>
          <w:b/>
          <w:bCs/>
          <w:i/>
          <w:color w:val="4F81BD"/>
          <w:sz w:val="26"/>
          <w:szCs w:val="26"/>
        </w:rPr>
      </w:pPr>
      <w:r w:rsidRPr="00EB3B3C">
        <w:rPr>
          <w:b/>
          <w:bCs/>
          <w:i/>
          <w:color w:val="4F81BD"/>
          <w:sz w:val="26"/>
          <w:szCs w:val="26"/>
        </w:rPr>
        <w:t>Strengths and Highlights</w:t>
      </w:r>
    </w:p>
    <w:p w:rsidR="00EB3B3C" w:rsidRPr="005C4855" w:rsidRDefault="00CE5902">
      <w:pPr>
        <w:spacing w:beforeAutospacing="1" w:after="280" w:afterAutospacing="1" w:line="238" w:lineRule="auto"/>
      </w:pPr>
      <w:r>
        <w:t xml:space="preserve">Describe the strengths and highlights of your current special education services and programs. Include in this section directions on how the district provides trainings for staff, </w:t>
      </w:r>
      <w:r>
        <w:t>faculty and parents.</w:t>
      </w:r>
    </w:p>
    <w:p w:rsidR="00000000" w:rsidRPr="005C4855" w:rsidRDefault="00CE5902">
      <w:pPr>
        <w:spacing w:after="160"/>
        <w:rPr>
          <w:rFonts w:ascii="Calibri" w:eastAsia="Calibri" w:hAnsi="Calibri" w:cs="Calibri"/>
          <w:color w:val="000000"/>
        </w:rPr>
      </w:pPr>
      <w:r>
        <w:t>Avella is a rural, close-knit community, therefore, one of Avella's strengths is the caring, family atmosphere that surrounds all activities within the district.  Most people know each other and look out for the students as if they wer</w:t>
      </w:r>
      <w:r>
        <w:t>e their own.  The teachers follow suit with this attitude and provide the best education they can.  Often times that means going above and beyond the traditional school day or school obligations to provide experiences for the students.  Exceptional student</w:t>
      </w:r>
      <w:r>
        <w:t>s are known and included in any and all aspects of school life where they desire to be included.  The parents have an open door to discussions with school personnel and are greeted with understanding and openness in addressing the parental concerns.</w:t>
      </w:r>
      <w:r>
        <w:br/>
        <w:t>Inclus</w:t>
      </w:r>
      <w:r>
        <w:t>ion is practiced at both the elementary and secondary buildings.  The general education teachers are welcoming and adjust to accommodate the needs of the students with disabilities.  Collaboration with various agencies and schools in the area provides furt</w:t>
      </w:r>
      <w:r>
        <w:t>her programming to address the student's needs.  Overall, our staff works to provide our students with the best experience they can.</w:t>
      </w:r>
    </w:p>
    <w:p w:rsidR="00000000" w:rsidRPr="005C4855" w:rsidRDefault="00CE5902">
      <w:pPr>
        <w:spacing w:after="160"/>
        <w:rPr>
          <w:rFonts w:ascii="Calibri" w:eastAsia="Calibri" w:hAnsi="Calibri" w:cs="Calibri"/>
          <w:color w:val="000000"/>
        </w:rPr>
        <w:sectPr w:rsidR="00000000" w:rsidRPr="005C4855" w:rsidSect="00AE4B49">
          <w:pgSz w:w="12240" w:h="15840"/>
          <w:pgMar w:top="1440" w:right="1350" w:bottom="1440" w:left="1440" w:header="720" w:footer="720" w:gutter="0"/>
          <w:cols w:space="720"/>
          <w:docGrid w:linePitch="360"/>
        </w:sectPr>
      </w:pPr>
    </w:p>
    <w:p w:rsidR="0053158E" w:rsidRDefault="00CE5902" w:rsidP="0053158E">
      <w:pPr>
        <w:pStyle w:val="Title2"/>
      </w:pPr>
      <w:r>
        <w:lastRenderedPageBreak/>
        <w:t>Assurances</w:t>
      </w:r>
    </w:p>
    <w:p w:rsidR="004C1FF0" w:rsidRPr="00BD5071" w:rsidRDefault="00CE5902" w:rsidP="004C1FF0">
      <w:pPr>
        <w:keepNext/>
        <w:keepLines/>
        <w:spacing w:before="480" w:after="0"/>
        <w:outlineLvl w:val="0"/>
        <w:rPr>
          <w:b/>
          <w:bCs/>
          <w:color w:val="365F91"/>
          <w:sz w:val="28"/>
          <w:szCs w:val="28"/>
        </w:rPr>
      </w:pPr>
      <w:r w:rsidRPr="00BD5071">
        <w:rPr>
          <w:b/>
          <w:bCs/>
          <w:color w:val="365F91"/>
          <w:sz w:val="28"/>
          <w:szCs w:val="28"/>
        </w:rPr>
        <w:t>Special Education Assurances</w:t>
      </w:r>
    </w:p>
    <w:p w:rsidR="000C7769" w:rsidRDefault="00CE5902" w:rsidP="000C7769">
      <w:pPr>
        <w:rPr>
          <w:rFonts w:eastAsia="Calibri"/>
        </w:rPr>
      </w:pPr>
      <w:r>
        <w:t>The Local Education Agency (District) has verified the following Assurances:</w:t>
      </w:r>
    </w:p>
    <w:p w:rsidR="00000000" w:rsidRDefault="00CE5902" w:rsidP="00CE5902">
      <w:pPr>
        <w:numPr>
          <w:ilvl w:val="0"/>
          <w:numId w:val="4"/>
        </w:numPr>
        <w:rPr>
          <w:rFonts w:eastAsia="Calibri"/>
        </w:rPr>
      </w:pPr>
      <w:r>
        <w:t>Imple</w:t>
      </w:r>
      <w:r>
        <w:t>mentation of a full range of services, programs and alternative placements available to the school district for placement and implementation of the special education programs in the school district.</w:t>
      </w:r>
    </w:p>
    <w:p w:rsidR="00000000" w:rsidRDefault="00CE5902" w:rsidP="00CE5902">
      <w:pPr>
        <w:numPr>
          <w:ilvl w:val="0"/>
          <w:numId w:val="4"/>
        </w:numPr>
      </w:pPr>
      <w:r>
        <w:t>Implementation of a child find system to locate, identify</w:t>
      </w:r>
      <w:r>
        <w:t xml:space="preserve"> and evaluate young children and children who are thought to be a child with a disability eligible for special education residing within the school district's jurisdiction. Child find data is collected, maintained and used in decision-making. Child find pr</w:t>
      </w:r>
      <w:r>
        <w:t>ocess and procedures are evaluated for its effectiveness. The District implements mechanisms to disseminate child find information to the public, organizations, agencies and individuals on at least an annual basis.</w:t>
      </w:r>
    </w:p>
    <w:p w:rsidR="00000000" w:rsidRDefault="00CE5902" w:rsidP="00CE5902">
      <w:pPr>
        <w:numPr>
          <w:ilvl w:val="0"/>
          <w:numId w:val="4"/>
        </w:numPr>
      </w:pPr>
      <w:r>
        <w:t xml:space="preserve">Assurances of students with disabilities </w:t>
      </w:r>
      <w:r>
        <w:t>are included in general education programs and extracurricular and non-academic programs and activities to the maximum extent appropriate in accordance with an Individualized Education Program.</w:t>
      </w:r>
    </w:p>
    <w:p w:rsidR="00000000" w:rsidRDefault="00CE5902" w:rsidP="00CE5902">
      <w:pPr>
        <w:numPr>
          <w:ilvl w:val="0"/>
          <w:numId w:val="4"/>
        </w:numPr>
      </w:pPr>
      <w:r>
        <w:t>Compliance with the PA Department of Education, Bureau of Spec</w:t>
      </w:r>
      <w:r>
        <w:t>ial Education's report revision notice process.</w:t>
      </w:r>
    </w:p>
    <w:p w:rsidR="00000000" w:rsidRDefault="00CE5902" w:rsidP="00CE5902">
      <w:pPr>
        <w:numPr>
          <w:ilvl w:val="0"/>
          <w:numId w:val="4"/>
        </w:numPr>
      </w:pPr>
      <w:r>
        <w:t>Following the state and federal guidelines for participation of students with disabilities in state and district-wide assessments including the determination of participation, the need for accommodations, and</w:t>
      </w:r>
      <w:r>
        <w:t xml:space="preserve"> the methods of assessing students for whom regular assessment is not appropriate.</w:t>
      </w:r>
    </w:p>
    <w:p w:rsidR="00000000" w:rsidRDefault="00CE5902" w:rsidP="00CE5902">
      <w:pPr>
        <w:numPr>
          <w:ilvl w:val="0"/>
          <w:numId w:val="4"/>
        </w:numPr>
        <w:spacing w:after="280" w:afterAutospacing="1"/>
      </w:pPr>
      <w:r>
        <w:t>Assurance of funds received through participation in the medical assistance reimbursement program, ACCESS, will be used to enhance or expand the current level of services an</w:t>
      </w:r>
      <w:r>
        <w:t>d programs provided to students with disabilities in this local education agency.</w:t>
      </w:r>
    </w:p>
    <w:p w:rsidR="00000000" w:rsidRDefault="00CE5902">
      <w:pPr>
        <w:spacing w:after="280" w:afterAutospacing="1"/>
        <w:rPr>
          <w:rFonts w:eastAsia="Calibri"/>
        </w:rPr>
      </w:pPr>
    </w:p>
    <w:p w:rsidR="004C1FF0" w:rsidRPr="00BD5071" w:rsidRDefault="00CE5902" w:rsidP="004C1FF0">
      <w:pPr>
        <w:keepNext/>
        <w:keepLines/>
        <w:spacing w:before="480" w:after="0"/>
        <w:outlineLvl w:val="0"/>
        <w:rPr>
          <w:b/>
          <w:bCs/>
          <w:color w:val="365F91"/>
          <w:sz w:val="28"/>
          <w:szCs w:val="28"/>
        </w:rPr>
      </w:pPr>
      <w:r w:rsidRPr="00A46931">
        <w:rPr>
          <w:b/>
          <w:bCs/>
          <w:color w:val="365F91"/>
          <w:sz w:val="28"/>
          <w:szCs w:val="28"/>
        </w:rPr>
        <w:t>24 P.S. §1306 and §1306.2 Facilities</w:t>
      </w:r>
    </w:p>
    <w:p w:rsidR="004C1FF0" w:rsidRPr="005C4855" w:rsidRDefault="00CE5902" w:rsidP="005C4855">
      <w:pPr>
        <w:spacing w:after="160" w:line="238" w:lineRule="auto"/>
        <w:rPr>
          <w:rFonts w:eastAsia="Calibri"/>
        </w:rPr>
      </w:pPr>
      <w:r w:rsidRPr="005C4855">
        <w:rPr>
          <w:i/>
          <w:color w:val="000000"/>
        </w:rPr>
        <w:t>There are no facilities.</w:t>
      </w:r>
    </w:p>
    <w:p w:rsidR="00000000" w:rsidRPr="005C4855" w:rsidRDefault="00CE5902" w:rsidP="005C4855">
      <w:pPr>
        <w:spacing w:after="160" w:line="238" w:lineRule="auto"/>
        <w:rPr>
          <w:i/>
          <w:color w:val="000000"/>
        </w:rPr>
      </w:pPr>
    </w:p>
    <w:p w:rsidR="004C1FF0" w:rsidRDefault="00CE5902" w:rsidP="004C1FF0">
      <w:pPr>
        <w:keepNext/>
        <w:keepLines/>
        <w:spacing w:before="480" w:after="0"/>
        <w:outlineLvl w:val="0"/>
        <w:rPr>
          <w:b/>
          <w:bCs/>
          <w:color w:val="365F91"/>
          <w:sz w:val="28"/>
          <w:szCs w:val="28"/>
        </w:rPr>
      </w:pPr>
      <w:bookmarkStart w:id="0" w:name="_GoBack"/>
      <w:bookmarkEnd w:id="0"/>
      <w:r w:rsidRPr="00BD5071">
        <w:rPr>
          <w:b/>
          <w:bCs/>
          <w:color w:val="365F91"/>
          <w:sz w:val="28"/>
          <w:szCs w:val="28"/>
        </w:rPr>
        <w:t>Least Restrictive Environment Facilities</w:t>
      </w:r>
    </w:p>
    <w:tbl>
      <w:tblPr>
        <w:tblStyle w:val="LightGridAccent1"/>
        <w:tblW w:w="5000" w:type="pct"/>
        <w:tblBorders>
          <w:top w:val="outset" w:sz="6" w:space="0" w:color="auto"/>
          <w:left w:val="outset" w:sz="6" w:space="0" w:color="auto"/>
          <w:bottom w:val="outset" w:sz="6" w:space="0" w:color="auto"/>
          <w:right w:val="outset" w:sz="6" w:space="0" w:color="auto"/>
        </w:tblBorders>
        <w:tblLayout w:type="fixed"/>
        <w:tblLook w:val="04A0"/>
      </w:tblPr>
      <w:tblGrid>
        <w:gridCol w:w="2416"/>
        <w:gridCol w:w="2416"/>
        <w:gridCol w:w="2417"/>
        <w:gridCol w:w="2417"/>
      </w:tblGrid>
      <w:tr w:rsidR="00000000" w:rsidRPr="005C4855">
        <w:trPr>
          <w:cnfStyle w:val="100000000000"/>
        </w:trPr>
        <w:tc>
          <w:tcPr>
            <w:cnfStyle w:val="001000000000"/>
            <w:tcW w:w="1440" w:type="dxa"/>
          </w:tcPr>
          <w:p w:rsidR="00000000" w:rsidRPr="005C4855" w:rsidRDefault="00CE5902" w:rsidP="005C4855">
            <w:pPr>
              <w:spacing w:before="60" w:after="60" w:line="220" w:lineRule="auto"/>
              <w:jc w:val="center"/>
              <w:rPr>
                <w:b/>
                <w:color w:val="000000"/>
              </w:rPr>
            </w:pPr>
            <w:r w:rsidRPr="005C4855">
              <w:rPr>
                <w:b/>
                <w:color w:val="000000"/>
              </w:rPr>
              <w:t>Facility Name</w:t>
            </w:r>
          </w:p>
        </w:tc>
        <w:tc>
          <w:tcPr>
            <w:tcW w:w="1440" w:type="dxa"/>
          </w:tcPr>
          <w:p w:rsidR="00000000" w:rsidRPr="005C4855" w:rsidRDefault="00CE5902" w:rsidP="005C4855">
            <w:pPr>
              <w:spacing w:before="60" w:after="60" w:line="220" w:lineRule="auto"/>
              <w:jc w:val="center"/>
              <w:cnfStyle w:val="100000000000"/>
              <w:rPr>
                <w:b/>
                <w:color w:val="000000"/>
              </w:rPr>
            </w:pPr>
            <w:r w:rsidRPr="005C4855">
              <w:rPr>
                <w:b/>
                <w:color w:val="000000"/>
              </w:rPr>
              <w:t>Type of Facility</w:t>
            </w:r>
          </w:p>
        </w:tc>
        <w:tc>
          <w:tcPr>
            <w:tcW w:w="1440" w:type="dxa"/>
          </w:tcPr>
          <w:p w:rsidR="00000000" w:rsidRPr="005C4855" w:rsidRDefault="00CE5902" w:rsidP="005C4855">
            <w:pPr>
              <w:spacing w:before="60" w:after="60" w:line="220" w:lineRule="auto"/>
              <w:jc w:val="center"/>
              <w:cnfStyle w:val="100000000000"/>
              <w:rPr>
                <w:b/>
                <w:color w:val="000000"/>
              </w:rPr>
            </w:pPr>
            <w:r w:rsidRPr="005C4855">
              <w:rPr>
                <w:b/>
                <w:color w:val="000000"/>
              </w:rPr>
              <w:t>Type of Service</w:t>
            </w:r>
          </w:p>
        </w:tc>
        <w:tc>
          <w:tcPr>
            <w:tcW w:w="1440" w:type="dxa"/>
          </w:tcPr>
          <w:p w:rsidR="00000000" w:rsidRPr="005C4855" w:rsidRDefault="00CE5902" w:rsidP="005C4855">
            <w:pPr>
              <w:spacing w:before="20" w:after="20" w:line="220" w:lineRule="auto"/>
              <w:jc w:val="center"/>
              <w:cnfStyle w:val="100000000000"/>
              <w:rPr>
                <w:b/>
                <w:color w:val="000000"/>
              </w:rPr>
            </w:pPr>
            <w:r w:rsidRPr="005C4855">
              <w:rPr>
                <w:b/>
                <w:color w:val="000000"/>
              </w:rPr>
              <w:t>Number of Students Pla</w:t>
            </w:r>
            <w:r w:rsidRPr="005C4855">
              <w:rPr>
                <w:b/>
                <w:color w:val="000000"/>
              </w:rPr>
              <w:t>ced</w:t>
            </w:r>
          </w:p>
        </w:tc>
      </w:tr>
      <w:tr w:rsidR="00000000" w:rsidRPr="005C4855">
        <w:trPr>
          <w:cnfStyle w:val="00000010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lastRenderedPageBreak/>
              <w:t>IU 1 Campus at Clark</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Other</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Alternative Education</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1</w:t>
            </w:r>
          </w:p>
        </w:tc>
      </w:tr>
      <w:tr w:rsidR="00000000" w:rsidRPr="005C4855">
        <w:trPr>
          <w:cnfStyle w:val="00000001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IU 1 Campus at Laboratory</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Special Education Centers</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 xml:space="preserve">Multiple disabilities; Intellectual disabilities </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2</w:t>
            </w:r>
          </w:p>
        </w:tc>
      </w:tr>
      <w:tr w:rsidR="00000000" w:rsidRPr="005C4855">
        <w:trPr>
          <w:cnfStyle w:val="00000010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Transformation Learning</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Other</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Alternative Education</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2</w:t>
            </w:r>
          </w:p>
        </w:tc>
      </w:tr>
      <w:tr w:rsidR="00000000" w:rsidRPr="005C4855">
        <w:trPr>
          <w:cnfStyle w:val="00000001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IU 1 Washington Park</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Neighboring School</w:t>
            </w:r>
            <w:r w:rsidRPr="005C4855">
              <w:rPr>
                <w:color w:val="000000"/>
              </w:rPr>
              <w:t xml:space="preserve"> Districts</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Autistic Support/Life Skills</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2</w:t>
            </w:r>
          </w:p>
        </w:tc>
      </w:tr>
      <w:tr w:rsidR="00000000" w:rsidRPr="005C4855">
        <w:trPr>
          <w:cnfStyle w:val="00000010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The Watson Institute</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Approved Private Schools</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Multiple Disabilities</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1</w:t>
            </w:r>
          </w:p>
        </w:tc>
      </w:tr>
    </w:tbl>
    <w:p w:rsidR="004C1FF0" w:rsidRPr="005C4855" w:rsidRDefault="00CE5902" w:rsidP="005C4855">
      <w:pPr>
        <w:spacing w:after="0" w:line="238" w:lineRule="auto"/>
        <w:rPr>
          <w:rFonts w:eastAsia="Calibri"/>
        </w:rPr>
      </w:pPr>
    </w:p>
    <w:p w:rsidR="004C1FF0" w:rsidRPr="005C4855" w:rsidRDefault="00CE5902" w:rsidP="005C4855">
      <w:pPr>
        <w:spacing w:after="0" w:line="238" w:lineRule="auto"/>
        <w:rPr>
          <w:rFonts w:ascii="Calibri" w:eastAsia="Calibri" w:hAnsi="Calibri" w:cs="Calibri"/>
          <w:color w:val="000000"/>
        </w:rPr>
      </w:pPr>
    </w:p>
    <w:p w:rsidR="004C1FF0" w:rsidRPr="00BD5071" w:rsidRDefault="00CE5902" w:rsidP="004C1FF0">
      <w:pPr>
        <w:keepNext/>
        <w:keepLines/>
        <w:spacing w:before="480" w:after="0"/>
        <w:outlineLvl w:val="0"/>
        <w:rPr>
          <w:b/>
          <w:bCs/>
          <w:color w:val="365F91"/>
          <w:sz w:val="28"/>
          <w:szCs w:val="28"/>
        </w:rPr>
      </w:pPr>
      <w:r w:rsidRPr="00BD5071">
        <w:rPr>
          <w:b/>
          <w:bCs/>
          <w:color w:val="365F91"/>
          <w:sz w:val="28"/>
          <w:szCs w:val="28"/>
        </w:rPr>
        <w:t>Special Education Program Profile</w:t>
      </w:r>
    </w:p>
    <w:p w:rsidR="004C1FF0" w:rsidRPr="005C4855" w:rsidRDefault="00CE5902" w:rsidP="005C4855">
      <w:pPr>
        <w:spacing w:after="0"/>
        <w:rPr>
          <w:rFonts w:eastAsia="Calibri"/>
        </w:rPr>
      </w:pPr>
      <w:r w:rsidRPr="005C4855">
        <w:rPr>
          <w:rFonts w:eastAsia="Calibri"/>
          <w:b/>
        </w:rPr>
        <w:t>Program Position #1</w:t>
      </w:r>
    </w:p>
    <w:p w:rsidR="00000000" w:rsidRPr="005C4855" w:rsidRDefault="00CE5902" w:rsidP="005C4855">
      <w:pPr>
        <w:spacing w:after="0"/>
        <w:ind w:left="1000"/>
        <w:rPr>
          <w:rFonts w:eastAsia="Calibri"/>
          <w:b/>
        </w:rPr>
      </w:pPr>
      <w:r w:rsidRPr="005C4855">
        <w:rPr>
          <w:rFonts w:eastAsia="Calibri"/>
          <w:i/>
        </w:rPr>
        <w:t xml:space="preserve">Operator: </w:t>
      </w:r>
      <w:r w:rsidRPr="005C4855">
        <w:rPr>
          <w:rFonts w:eastAsia="Calibri"/>
        </w:rPr>
        <w:t>School District</w:t>
      </w:r>
    </w:p>
    <w:p w:rsidR="00000000" w:rsidRPr="005C4855" w:rsidRDefault="00CE5902" w:rsidP="005C4855">
      <w:pPr>
        <w:spacing w:after="0"/>
        <w:ind w:left="1000"/>
        <w:rPr>
          <w:rFonts w:eastAsia="Calibri"/>
        </w:rPr>
      </w:pPr>
      <w:r w:rsidRPr="005C4855">
        <w:rPr>
          <w:rFonts w:eastAsia="Calibri"/>
          <w:b/>
        </w:rPr>
        <w:t>PROGRAM DETAILS</w:t>
      </w:r>
    </w:p>
    <w:p w:rsidR="00000000" w:rsidRPr="005C4855" w:rsidRDefault="00CE5902" w:rsidP="005C4855">
      <w:pPr>
        <w:spacing w:after="0"/>
        <w:ind w:left="1600"/>
        <w:rPr>
          <w:rFonts w:eastAsia="Calibri"/>
          <w:b/>
        </w:rPr>
      </w:pPr>
      <w:r w:rsidRPr="005C4855">
        <w:rPr>
          <w:rFonts w:eastAsia="Calibri"/>
          <w:i/>
        </w:rPr>
        <w:t xml:space="preserve">Type: </w:t>
      </w:r>
      <w:r w:rsidRPr="005C4855">
        <w:rPr>
          <w:rFonts w:eastAsia="Calibri"/>
        </w:rPr>
        <w:t>Class</w:t>
      </w:r>
    </w:p>
    <w:p w:rsidR="00000000" w:rsidRPr="005C4855" w:rsidRDefault="00CE5902" w:rsidP="005C4855">
      <w:pPr>
        <w:spacing w:after="0"/>
        <w:ind w:left="1600"/>
        <w:rPr>
          <w:rFonts w:eastAsia="Calibri"/>
        </w:rPr>
      </w:pPr>
      <w:r w:rsidRPr="005C4855">
        <w:rPr>
          <w:rFonts w:eastAsia="Calibri"/>
          <w:i/>
        </w:rPr>
        <w:t xml:space="preserve">Implementation Date: </w:t>
      </w:r>
      <w:r w:rsidRPr="005C4855">
        <w:rPr>
          <w:rFonts w:eastAsia="Calibri"/>
        </w:rPr>
        <w:t>July 18, 20</w:t>
      </w:r>
      <w:r w:rsidRPr="005C4855">
        <w:rPr>
          <w:rFonts w:eastAsia="Calibri"/>
        </w:rPr>
        <w:t>14</w:t>
      </w:r>
    </w:p>
    <w:p w:rsidR="00000000" w:rsidRPr="005C4855" w:rsidRDefault="00CE5902" w:rsidP="005C4855">
      <w:pPr>
        <w:spacing w:after="0"/>
        <w:ind w:left="1600"/>
        <w:rPr>
          <w:rFonts w:eastAsia="Calibri"/>
        </w:rPr>
      </w:pPr>
      <w:r w:rsidRPr="005C4855">
        <w:rPr>
          <w:rFonts w:eastAsia="Calibri"/>
          <w:i/>
        </w:rPr>
        <w:t xml:space="preserve">Reason for the proposed change: </w:t>
      </w:r>
      <w:r w:rsidRPr="005C4855">
        <w:rPr>
          <w:rFonts w:eastAsia="Calibri"/>
        </w:rPr>
        <w:t>Changes reflect the teacher's current caseload</w:t>
      </w:r>
    </w:p>
    <w:p w:rsidR="00000000" w:rsidRPr="005C4855" w:rsidRDefault="00CE5902" w:rsidP="005C4855">
      <w:pPr>
        <w:spacing w:after="0"/>
        <w:ind w:left="1000"/>
        <w:rPr>
          <w:rFonts w:eastAsia="Calibri"/>
        </w:rPr>
      </w:pPr>
      <w:r w:rsidRPr="005C4855">
        <w:rPr>
          <w:rFonts w:eastAsia="Calibri"/>
          <w:b/>
        </w:rPr>
        <w:t>PROGRAM SEGMENTS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942"/>
        <w:gridCol w:w="1587"/>
        <w:gridCol w:w="1507"/>
        <w:gridCol w:w="973"/>
        <w:gridCol w:w="1205"/>
        <w:gridCol w:w="824"/>
        <w:gridCol w:w="1038"/>
        <w:gridCol w:w="59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Service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Elementary Center</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An Elementary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w:t>
            </w:r>
            <w:r w:rsidRPr="005C4855">
              <w:rPr>
                <w:color w:val="000000"/>
                <w:sz w:val="20"/>
              </w:rPr>
              <w:t xml:space="preserve">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Speech and Language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5 to 8</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32</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0.5</w:t>
            </w:r>
          </w:p>
        </w:tc>
      </w:tr>
      <w:tr w:rsidR="00000000" w:rsidRPr="005C4855">
        <w:trPr>
          <w:cnfStyle w:val="000000010000"/>
        </w:trPr>
        <w:tc>
          <w:tcPr>
            <w:cnfStyle w:val="001000000000"/>
            <w:tcW w:w="0" w:type="auto"/>
            <w:gridSpan w:val="8"/>
          </w:tcPr>
          <w:p w:rsidR="00000000" w:rsidRPr="005C4855" w:rsidRDefault="00CE5902" w:rsidP="005C4855">
            <w:pPr>
              <w:spacing w:before="20" w:after="20" w:line="200" w:lineRule="auto"/>
              <w:rPr>
                <w:color w:val="000000"/>
                <w:sz w:val="20"/>
              </w:rPr>
            </w:pPr>
            <w:r w:rsidRPr="005C4855">
              <w:rPr>
                <w:color w:val="000000"/>
                <w:sz w:val="20"/>
              </w:rPr>
              <w:t xml:space="preserve">Justification: .  </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Elementary Center</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An Elementary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Speech and Langua</w:t>
            </w:r>
            <w:r w:rsidRPr="005C4855">
              <w:rPr>
                <w:color w:val="000000"/>
                <w:sz w:val="20"/>
              </w:rPr>
              <w:t>ge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9 to 12</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16</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0.25</w:t>
            </w:r>
          </w:p>
        </w:tc>
      </w:tr>
      <w:tr w:rsidR="00000000" w:rsidRPr="005C4855">
        <w:trPr>
          <w:cnfStyle w:val="00000001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Jr. Sr. High</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Speech and Language Support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13 to 17</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16</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0.25</w:t>
            </w:r>
          </w:p>
        </w:tc>
      </w:tr>
    </w:tbl>
    <w:p w:rsidR="00000000" w:rsidRPr="005C4855" w:rsidRDefault="00CE5902" w:rsidP="005C4855">
      <w:pPr>
        <w:spacing w:after="0" w:line="238" w:lineRule="auto"/>
        <w:rPr>
          <w:rFonts w:eastAsia="Calibri"/>
          <w:b/>
        </w:rPr>
      </w:pPr>
    </w:p>
    <w:p w:rsidR="00000000" w:rsidRPr="005C4855" w:rsidRDefault="00CE5902" w:rsidP="005C4855">
      <w:pPr>
        <w:spacing w:after="0" w:line="238" w:lineRule="auto"/>
        <w:rPr>
          <w:rFonts w:ascii="Calibri" w:eastAsia="Calibri" w:hAnsi="Calibri" w:cs="Calibri"/>
          <w:color w:val="000000"/>
          <w:sz w:val="20"/>
        </w:rPr>
      </w:pPr>
      <w:r w:rsidRPr="005C4855">
        <w:rPr>
          <w:rFonts w:ascii="Calibri" w:eastAsia="Calibri" w:hAnsi="Calibri" w:cs="Calibri"/>
          <w:b/>
          <w:color w:val="000000"/>
        </w:rPr>
        <w:t>Program Position #2</w:t>
      </w:r>
    </w:p>
    <w:p w:rsidR="00000000" w:rsidRPr="005C4855" w:rsidRDefault="00CE5902" w:rsidP="005C4855">
      <w:pPr>
        <w:spacing w:after="0" w:line="238" w:lineRule="auto"/>
        <w:ind w:left="1000"/>
        <w:rPr>
          <w:rFonts w:ascii="Calibri" w:eastAsia="Calibri" w:hAnsi="Calibri" w:cs="Calibri"/>
          <w:b/>
          <w:color w:val="000000"/>
        </w:rPr>
      </w:pPr>
      <w:r w:rsidRPr="005C4855">
        <w:rPr>
          <w:rFonts w:ascii="Calibri" w:eastAsia="Calibri" w:hAnsi="Calibri" w:cs="Calibri"/>
          <w:i/>
          <w:color w:val="000000"/>
        </w:rPr>
        <w:t xml:space="preserve">Operator: </w:t>
      </w:r>
      <w:r w:rsidRPr="005C4855">
        <w:rPr>
          <w:rFonts w:ascii="Calibri" w:eastAsia="Calibri" w:hAnsi="Calibri" w:cs="Calibri"/>
          <w:color w:val="000000"/>
        </w:rPr>
        <w:t>School District</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 xml:space="preserve">PROGRAM </w:t>
      </w:r>
      <w:r w:rsidRPr="005C4855">
        <w:rPr>
          <w:rFonts w:ascii="Calibri" w:eastAsia="Calibri" w:hAnsi="Calibri" w:cs="Calibri"/>
          <w:b/>
          <w:color w:val="000000"/>
        </w:rPr>
        <w:t>DETAILS</w:t>
      </w:r>
    </w:p>
    <w:p w:rsidR="00000000" w:rsidRPr="005C4855" w:rsidRDefault="00CE5902" w:rsidP="005C4855">
      <w:pPr>
        <w:spacing w:after="0" w:line="238" w:lineRule="auto"/>
        <w:ind w:left="1600"/>
        <w:rPr>
          <w:rFonts w:ascii="Calibri" w:eastAsia="Calibri" w:hAnsi="Calibri" w:cs="Calibri"/>
          <w:b/>
          <w:color w:val="000000"/>
        </w:rPr>
      </w:pPr>
      <w:r w:rsidRPr="005C4855">
        <w:rPr>
          <w:rFonts w:ascii="Calibri" w:eastAsia="Calibri" w:hAnsi="Calibri" w:cs="Calibri"/>
          <w:i/>
          <w:color w:val="000000"/>
        </w:rPr>
        <w:t xml:space="preserve">Type: </w:t>
      </w:r>
      <w:r w:rsidRPr="005C4855">
        <w:rPr>
          <w:rFonts w:ascii="Calibri" w:eastAsia="Calibri" w:hAnsi="Calibri" w:cs="Calibri"/>
          <w:color w:val="000000"/>
        </w:rPr>
        <w:t>Class</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Implementation Date: </w:t>
      </w:r>
      <w:r w:rsidRPr="005C4855">
        <w:rPr>
          <w:rFonts w:ascii="Calibri" w:eastAsia="Calibri" w:hAnsi="Calibri" w:cs="Calibri"/>
          <w:color w:val="000000"/>
        </w:rPr>
        <w:t>July 18, 2014</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Reason for the proposed change: </w:t>
      </w:r>
      <w:r w:rsidRPr="005C4855">
        <w:rPr>
          <w:rFonts w:ascii="Calibri" w:eastAsia="Calibri" w:hAnsi="Calibri" w:cs="Calibri"/>
          <w:color w:val="000000"/>
        </w:rPr>
        <w:t>Changes reflect the teacher's current caseload</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SEGMENTS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939"/>
        <w:gridCol w:w="1314"/>
        <w:gridCol w:w="1363"/>
        <w:gridCol w:w="1604"/>
        <w:gridCol w:w="1026"/>
        <w:gridCol w:w="812"/>
        <w:gridCol w:w="1038"/>
        <w:gridCol w:w="57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Service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Elementary </w:t>
            </w:r>
            <w:r w:rsidRPr="005C4855">
              <w:rPr>
                <w:color w:val="000000"/>
                <w:sz w:val="20"/>
              </w:rPr>
              <w:lastRenderedPageBreak/>
              <w:t>Cent</w:t>
            </w:r>
            <w:r w:rsidRPr="005C4855">
              <w:rPr>
                <w:color w:val="000000"/>
                <w:sz w:val="20"/>
              </w:rPr>
              <w:t>er JC</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 xml:space="preserve">An </w:t>
            </w:r>
            <w:r w:rsidRPr="005C4855">
              <w:rPr>
                <w:color w:val="000000"/>
                <w:sz w:val="20"/>
              </w:rPr>
              <w:lastRenderedPageBreak/>
              <w:t>Elementary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 xml:space="preserve">A building in </w:t>
            </w:r>
            <w:r w:rsidRPr="005C4855">
              <w:rPr>
                <w:color w:val="000000"/>
                <w:sz w:val="20"/>
              </w:rPr>
              <w:lastRenderedPageBreak/>
              <w:t>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Itinerant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 xml:space="preserve">Learning </w:t>
            </w:r>
            <w:r w:rsidRPr="005C4855">
              <w:rPr>
                <w:color w:val="000000"/>
                <w:sz w:val="20"/>
              </w:rPr>
              <w:lastRenderedPageBreak/>
              <w:t>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5 to 8</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25</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0.5</w:t>
            </w:r>
          </w:p>
        </w:tc>
      </w:tr>
      <w:tr w:rsidR="00000000" w:rsidRPr="005C4855">
        <w:trPr>
          <w:cnfStyle w:val="00000001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lastRenderedPageBreak/>
              <w:t>Avella Elementary Center JC</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An Elementary School Building</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Supplemental (Less Than 80% but More Than 20%)</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5 to 8</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10</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0.5</w:t>
            </w:r>
          </w:p>
        </w:tc>
      </w:tr>
    </w:tbl>
    <w:p w:rsidR="00000000" w:rsidRPr="005C4855" w:rsidRDefault="00CE5902" w:rsidP="005C4855">
      <w:pPr>
        <w:spacing w:after="0" w:line="238" w:lineRule="auto"/>
        <w:rPr>
          <w:rFonts w:ascii="Calibri" w:eastAsia="Calibri" w:hAnsi="Calibri" w:cs="Calibri"/>
          <w:b/>
          <w:color w:val="000000"/>
        </w:rPr>
      </w:pPr>
    </w:p>
    <w:p w:rsidR="00000000" w:rsidRPr="005C4855" w:rsidRDefault="00CE5902" w:rsidP="005C4855">
      <w:pPr>
        <w:spacing w:after="0" w:line="238" w:lineRule="auto"/>
        <w:rPr>
          <w:rFonts w:ascii="Calibri" w:eastAsia="Calibri" w:hAnsi="Calibri" w:cs="Calibri"/>
          <w:color w:val="000000"/>
          <w:sz w:val="20"/>
        </w:rPr>
      </w:pPr>
      <w:r w:rsidRPr="005C4855">
        <w:rPr>
          <w:rFonts w:ascii="Calibri" w:eastAsia="Calibri" w:hAnsi="Calibri" w:cs="Calibri"/>
          <w:b/>
          <w:color w:val="000000"/>
        </w:rPr>
        <w:t>Program Position #3</w:t>
      </w:r>
    </w:p>
    <w:p w:rsidR="00000000" w:rsidRPr="005C4855" w:rsidRDefault="00CE5902" w:rsidP="005C4855">
      <w:pPr>
        <w:spacing w:after="0" w:line="238" w:lineRule="auto"/>
        <w:ind w:left="1000"/>
        <w:rPr>
          <w:rFonts w:ascii="Calibri" w:eastAsia="Calibri" w:hAnsi="Calibri" w:cs="Calibri"/>
          <w:b/>
          <w:color w:val="000000"/>
        </w:rPr>
      </w:pPr>
      <w:r w:rsidRPr="005C4855">
        <w:rPr>
          <w:rFonts w:ascii="Calibri" w:eastAsia="Calibri" w:hAnsi="Calibri" w:cs="Calibri"/>
          <w:i/>
          <w:color w:val="000000"/>
        </w:rPr>
        <w:t xml:space="preserve">Operator: </w:t>
      </w:r>
      <w:r w:rsidRPr="005C4855">
        <w:rPr>
          <w:rFonts w:ascii="Calibri" w:eastAsia="Calibri" w:hAnsi="Calibri" w:cs="Calibri"/>
          <w:color w:val="000000"/>
        </w:rPr>
        <w:t>School District</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DETAILS</w:t>
      </w:r>
    </w:p>
    <w:p w:rsidR="00000000" w:rsidRPr="005C4855" w:rsidRDefault="00CE5902" w:rsidP="005C4855">
      <w:pPr>
        <w:spacing w:after="0" w:line="238" w:lineRule="auto"/>
        <w:ind w:left="1600"/>
        <w:rPr>
          <w:rFonts w:ascii="Calibri" w:eastAsia="Calibri" w:hAnsi="Calibri" w:cs="Calibri"/>
          <w:b/>
          <w:color w:val="000000"/>
        </w:rPr>
      </w:pPr>
      <w:r w:rsidRPr="005C4855">
        <w:rPr>
          <w:rFonts w:ascii="Calibri" w:eastAsia="Calibri" w:hAnsi="Calibri" w:cs="Calibri"/>
          <w:i/>
          <w:color w:val="000000"/>
        </w:rPr>
        <w:t xml:space="preserve">Type: </w:t>
      </w:r>
      <w:r w:rsidRPr="005C4855">
        <w:rPr>
          <w:rFonts w:ascii="Calibri" w:eastAsia="Calibri" w:hAnsi="Calibri" w:cs="Calibri"/>
          <w:color w:val="000000"/>
        </w:rPr>
        <w:t>Class</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Implementation Date: </w:t>
      </w:r>
      <w:r w:rsidRPr="005C4855">
        <w:rPr>
          <w:rFonts w:ascii="Calibri" w:eastAsia="Calibri" w:hAnsi="Calibri" w:cs="Calibri"/>
          <w:color w:val="000000"/>
        </w:rPr>
        <w:t>July 18, 2014</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Reason for the proposed change: </w:t>
      </w:r>
      <w:r w:rsidRPr="005C4855">
        <w:rPr>
          <w:rFonts w:ascii="Calibri" w:eastAsia="Calibri" w:hAnsi="Calibri" w:cs="Calibri"/>
          <w:color w:val="000000"/>
        </w:rPr>
        <w:t>Changes reflect the teacher's curre</w:t>
      </w:r>
      <w:r w:rsidRPr="005C4855">
        <w:rPr>
          <w:rFonts w:ascii="Calibri" w:eastAsia="Calibri" w:hAnsi="Calibri" w:cs="Calibri"/>
          <w:color w:val="000000"/>
        </w:rPr>
        <w:t>nt caseload</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SEGMENTS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927"/>
        <w:gridCol w:w="1316"/>
        <w:gridCol w:w="1368"/>
        <w:gridCol w:w="1608"/>
        <w:gridCol w:w="1027"/>
        <w:gridCol w:w="812"/>
        <w:gridCol w:w="1038"/>
        <w:gridCol w:w="57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Service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Elementary Center</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An Elementary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Supplemental (Less Than 80% b</w:t>
            </w:r>
            <w:r w:rsidRPr="005C4855">
              <w:rPr>
                <w:color w:val="000000"/>
                <w:sz w:val="20"/>
              </w:rPr>
              <w:t>ut More Than 20%)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8 to 10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0.5</w:t>
            </w:r>
          </w:p>
        </w:tc>
      </w:tr>
      <w:tr w:rsidR="00000000" w:rsidRPr="005C4855">
        <w:trPr>
          <w:cnfStyle w:val="00000001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Elementary Center</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An Elementary School Building</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8 to 10</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25</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0.5</w:t>
            </w:r>
          </w:p>
        </w:tc>
      </w:tr>
    </w:tbl>
    <w:p w:rsidR="00000000" w:rsidRPr="005C4855" w:rsidRDefault="00CE5902" w:rsidP="005C4855">
      <w:pPr>
        <w:spacing w:after="0" w:line="238" w:lineRule="auto"/>
        <w:rPr>
          <w:rFonts w:ascii="Calibri" w:eastAsia="Calibri" w:hAnsi="Calibri" w:cs="Calibri"/>
          <w:b/>
          <w:color w:val="000000"/>
        </w:rPr>
      </w:pPr>
    </w:p>
    <w:p w:rsidR="00000000" w:rsidRPr="005C4855" w:rsidRDefault="00CE5902" w:rsidP="005C4855">
      <w:pPr>
        <w:spacing w:after="0" w:line="238" w:lineRule="auto"/>
        <w:rPr>
          <w:rFonts w:ascii="Calibri" w:eastAsia="Calibri" w:hAnsi="Calibri" w:cs="Calibri"/>
          <w:color w:val="000000"/>
          <w:sz w:val="20"/>
        </w:rPr>
      </w:pPr>
      <w:r w:rsidRPr="005C4855">
        <w:rPr>
          <w:rFonts w:ascii="Calibri" w:eastAsia="Calibri" w:hAnsi="Calibri" w:cs="Calibri"/>
          <w:b/>
          <w:color w:val="000000"/>
        </w:rPr>
        <w:t>Program Position #4</w:t>
      </w:r>
    </w:p>
    <w:p w:rsidR="00000000" w:rsidRPr="005C4855" w:rsidRDefault="00CE5902" w:rsidP="005C4855">
      <w:pPr>
        <w:spacing w:after="0" w:line="238" w:lineRule="auto"/>
        <w:ind w:left="1000"/>
        <w:rPr>
          <w:rFonts w:ascii="Calibri" w:eastAsia="Calibri" w:hAnsi="Calibri" w:cs="Calibri"/>
          <w:b/>
          <w:color w:val="000000"/>
        </w:rPr>
      </w:pPr>
      <w:r w:rsidRPr="005C4855">
        <w:rPr>
          <w:rFonts w:ascii="Calibri" w:eastAsia="Calibri" w:hAnsi="Calibri" w:cs="Calibri"/>
          <w:i/>
          <w:color w:val="000000"/>
        </w:rPr>
        <w:t xml:space="preserve">Operator: </w:t>
      </w:r>
      <w:r w:rsidRPr="005C4855">
        <w:rPr>
          <w:rFonts w:ascii="Calibri" w:eastAsia="Calibri" w:hAnsi="Calibri" w:cs="Calibri"/>
          <w:color w:val="000000"/>
        </w:rPr>
        <w:t>School District</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DETAILS</w:t>
      </w:r>
    </w:p>
    <w:p w:rsidR="00000000" w:rsidRPr="005C4855" w:rsidRDefault="00CE5902" w:rsidP="005C4855">
      <w:pPr>
        <w:spacing w:after="0" w:line="238" w:lineRule="auto"/>
        <w:ind w:left="1600"/>
        <w:rPr>
          <w:rFonts w:ascii="Calibri" w:eastAsia="Calibri" w:hAnsi="Calibri" w:cs="Calibri"/>
          <w:b/>
          <w:color w:val="000000"/>
        </w:rPr>
      </w:pPr>
      <w:r w:rsidRPr="005C4855">
        <w:rPr>
          <w:rFonts w:ascii="Calibri" w:eastAsia="Calibri" w:hAnsi="Calibri" w:cs="Calibri"/>
          <w:i/>
          <w:color w:val="000000"/>
        </w:rPr>
        <w:t xml:space="preserve">Type: </w:t>
      </w:r>
      <w:r w:rsidRPr="005C4855">
        <w:rPr>
          <w:rFonts w:ascii="Calibri" w:eastAsia="Calibri" w:hAnsi="Calibri" w:cs="Calibri"/>
          <w:color w:val="000000"/>
        </w:rPr>
        <w:t>Class</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Implementation Date: </w:t>
      </w:r>
      <w:r w:rsidRPr="005C4855">
        <w:rPr>
          <w:rFonts w:ascii="Calibri" w:eastAsia="Calibri" w:hAnsi="Calibri" w:cs="Calibri"/>
          <w:color w:val="000000"/>
        </w:rPr>
        <w:t>July 18, 2014</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Reason for the proposed change: </w:t>
      </w:r>
      <w:r w:rsidRPr="005C4855">
        <w:rPr>
          <w:rFonts w:ascii="Calibri" w:eastAsia="Calibri" w:hAnsi="Calibri" w:cs="Calibri"/>
          <w:color w:val="000000"/>
        </w:rPr>
        <w:t>Changes reflect the teacher's current caseload</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SEGMENTS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927"/>
        <w:gridCol w:w="1316"/>
        <w:gridCol w:w="1368"/>
        <w:gridCol w:w="1608"/>
        <w:gridCol w:w="1027"/>
        <w:gridCol w:w="812"/>
        <w:gridCol w:w="1038"/>
        <w:gridCol w:w="57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Service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Element</w:t>
            </w:r>
            <w:r w:rsidRPr="005C4855">
              <w:rPr>
                <w:color w:val="000000"/>
                <w:sz w:val="20"/>
              </w:rPr>
              <w:t>ary Center</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An Elementary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10 to 12</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25</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0.5</w:t>
            </w:r>
          </w:p>
        </w:tc>
      </w:tr>
      <w:tr w:rsidR="00000000" w:rsidRPr="005C4855">
        <w:trPr>
          <w:cnfStyle w:val="00000001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Elementary Center</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An Elementary School Building</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building in which General Education programs are opera</w:t>
            </w:r>
            <w:r w:rsidRPr="005C4855">
              <w:rPr>
                <w:color w:val="000000"/>
                <w:sz w:val="20"/>
              </w:rPr>
              <w:t>ted</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Supplemental (Less Than 80% but More Than 20%)</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10 to 12</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10</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0.5</w:t>
            </w:r>
          </w:p>
        </w:tc>
      </w:tr>
    </w:tbl>
    <w:p w:rsidR="00000000" w:rsidRPr="005C4855" w:rsidRDefault="00CE5902" w:rsidP="005C4855">
      <w:pPr>
        <w:spacing w:after="0" w:line="238" w:lineRule="auto"/>
        <w:rPr>
          <w:rFonts w:ascii="Calibri" w:eastAsia="Calibri" w:hAnsi="Calibri" w:cs="Calibri"/>
          <w:b/>
          <w:color w:val="000000"/>
        </w:rPr>
      </w:pPr>
    </w:p>
    <w:p w:rsidR="00000000" w:rsidRPr="005C4855" w:rsidRDefault="00CE5902" w:rsidP="005C4855">
      <w:pPr>
        <w:spacing w:after="0" w:line="238" w:lineRule="auto"/>
        <w:rPr>
          <w:rFonts w:ascii="Calibri" w:eastAsia="Calibri" w:hAnsi="Calibri" w:cs="Calibri"/>
          <w:color w:val="000000"/>
          <w:sz w:val="20"/>
        </w:rPr>
      </w:pPr>
      <w:r w:rsidRPr="005C4855">
        <w:rPr>
          <w:rFonts w:ascii="Calibri" w:eastAsia="Calibri" w:hAnsi="Calibri" w:cs="Calibri"/>
          <w:b/>
          <w:color w:val="000000"/>
        </w:rPr>
        <w:lastRenderedPageBreak/>
        <w:t>Program Position #5</w:t>
      </w:r>
    </w:p>
    <w:p w:rsidR="00000000" w:rsidRPr="005C4855" w:rsidRDefault="00CE5902" w:rsidP="005C4855">
      <w:pPr>
        <w:spacing w:after="0" w:line="238" w:lineRule="auto"/>
        <w:ind w:left="1000"/>
        <w:rPr>
          <w:rFonts w:ascii="Calibri" w:eastAsia="Calibri" w:hAnsi="Calibri" w:cs="Calibri"/>
          <w:b/>
          <w:color w:val="000000"/>
        </w:rPr>
      </w:pPr>
      <w:r w:rsidRPr="005C4855">
        <w:rPr>
          <w:rFonts w:ascii="Calibri" w:eastAsia="Calibri" w:hAnsi="Calibri" w:cs="Calibri"/>
          <w:i/>
          <w:color w:val="000000"/>
        </w:rPr>
        <w:t xml:space="preserve">Operator: </w:t>
      </w:r>
      <w:r w:rsidRPr="005C4855">
        <w:rPr>
          <w:rFonts w:ascii="Calibri" w:eastAsia="Calibri" w:hAnsi="Calibri" w:cs="Calibri"/>
          <w:color w:val="000000"/>
        </w:rPr>
        <w:t>School District</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DETAILS</w:t>
      </w:r>
    </w:p>
    <w:p w:rsidR="00000000" w:rsidRPr="005C4855" w:rsidRDefault="00CE5902" w:rsidP="005C4855">
      <w:pPr>
        <w:spacing w:after="0" w:line="238" w:lineRule="auto"/>
        <w:ind w:left="1600"/>
        <w:rPr>
          <w:rFonts w:ascii="Calibri" w:eastAsia="Calibri" w:hAnsi="Calibri" w:cs="Calibri"/>
          <w:b/>
          <w:color w:val="000000"/>
        </w:rPr>
      </w:pPr>
      <w:r w:rsidRPr="005C4855">
        <w:rPr>
          <w:rFonts w:ascii="Calibri" w:eastAsia="Calibri" w:hAnsi="Calibri" w:cs="Calibri"/>
          <w:i/>
          <w:color w:val="000000"/>
        </w:rPr>
        <w:t xml:space="preserve">Type: </w:t>
      </w:r>
      <w:r w:rsidRPr="005C4855">
        <w:rPr>
          <w:rFonts w:ascii="Calibri" w:eastAsia="Calibri" w:hAnsi="Calibri" w:cs="Calibri"/>
          <w:color w:val="000000"/>
        </w:rPr>
        <w:t>ClassandPosition</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Implementation Date: </w:t>
      </w:r>
      <w:r w:rsidRPr="005C4855">
        <w:rPr>
          <w:rFonts w:ascii="Calibri" w:eastAsia="Calibri" w:hAnsi="Calibri" w:cs="Calibri"/>
          <w:color w:val="000000"/>
        </w:rPr>
        <w:t>July 18, 2014</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Reason for the proposed change: </w:t>
      </w:r>
      <w:r w:rsidRPr="005C4855">
        <w:rPr>
          <w:rFonts w:ascii="Calibri" w:eastAsia="Calibri" w:hAnsi="Calibri" w:cs="Calibri"/>
          <w:color w:val="000000"/>
        </w:rPr>
        <w:t>Changes reflect th</w:t>
      </w:r>
      <w:r w:rsidRPr="005C4855">
        <w:rPr>
          <w:rFonts w:ascii="Calibri" w:eastAsia="Calibri" w:hAnsi="Calibri" w:cs="Calibri"/>
          <w:color w:val="000000"/>
        </w:rPr>
        <w:t>e teacher's current caseload</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SEGMENTS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895"/>
        <w:gridCol w:w="1501"/>
        <w:gridCol w:w="1315"/>
        <w:gridCol w:w="1569"/>
        <w:gridCol w:w="951"/>
        <w:gridCol w:w="807"/>
        <w:gridCol w:w="1038"/>
        <w:gridCol w:w="59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Service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Jr/Sr High </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Supplementa</w:t>
            </w:r>
            <w:r w:rsidRPr="005C4855">
              <w:rPr>
                <w:color w:val="000000"/>
                <w:sz w:val="20"/>
              </w:rPr>
              <w:t>l (Less Than 80% but More Than 20%)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Life Skills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12 to 17</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0.5</w:t>
            </w:r>
          </w:p>
        </w:tc>
      </w:tr>
      <w:tr w:rsidR="00000000" w:rsidRPr="005C4855">
        <w:trPr>
          <w:cnfStyle w:val="000000010000"/>
        </w:trPr>
        <w:tc>
          <w:tcPr>
            <w:cnfStyle w:val="001000000000"/>
            <w:tcW w:w="0" w:type="auto"/>
            <w:gridSpan w:val="8"/>
          </w:tcPr>
          <w:p w:rsidR="00000000" w:rsidRPr="005C4855" w:rsidRDefault="00CE5902" w:rsidP="005C4855">
            <w:pPr>
              <w:spacing w:before="20" w:after="20" w:line="200" w:lineRule="auto"/>
              <w:rPr>
                <w:color w:val="000000"/>
                <w:sz w:val="20"/>
              </w:rPr>
            </w:pPr>
            <w:r w:rsidRPr="005C4855">
              <w:rPr>
                <w:color w:val="000000"/>
                <w:sz w:val="20"/>
              </w:rPr>
              <w:t>Justification: Due to the needs of the students in this program and the small number of students in the program, parents have given their consent to going beyond the 4 year age range.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Jr/Sr High </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Life Skills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12 to 17</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5</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0.25</w:t>
            </w:r>
          </w:p>
        </w:tc>
      </w:tr>
      <w:tr w:rsidR="00000000" w:rsidRPr="005C4855">
        <w:trPr>
          <w:cnfStyle w:val="000000010000"/>
        </w:trPr>
        <w:tc>
          <w:tcPr>
            <w:cnfStyle w:val="001000000000"/>
            <w:tcW w:w="0" w:type="auto"/>
            <w:gridSpan w:val="8"/>
          </w:tcPr>
          <w:p w:rsidR="00000000" w:rsidRPr="005C4855" w:rsidRDefault="00CE5902" w:rsidP="005C4855">
            <w:pPr>
              <w:spacing w:before="20" w:after="20" w:line="200" w:lineRule="auto"/>
              <w:rPr>
                <w:color w:val="000000"/>
                <w:sz w:val="20"/>
              </w:rPr>
            </w:pPr>
            <w:r w:rsidRPr="005C4855">
              <w:rPr>
                <w:color w:val="000000"/>
                <w:sz w:val="20"/>
              </w:rPr>
              <w:t>Justification: Due to the needs of the students and the small number of students in the pro</w:t>
            </w:r>
            <w:r w:rsidRPr="005C4855">
              <w:rPr>
                <w:color w:val="000000"/>
                <w:sz w:val="20"/>
              </w:rPr>
              <w:t xml:space="preserve">gram parents have agreed to waive the age range requirements.  </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Jr/Sr High </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Full-Time Special Education Class</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Life Skills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14 to 17</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3</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0.25</w:t>
            </w:r>
          </w:p>
        </w:tc>
      </w:tr>
    </w:tbl>
    <w:p w:rsidR="00000000" w:rsidRPr="005C4855" w:rsidRDefault="00CE5902" w:rsidP="005C4855">
      <w:pPr>
        <w:spacing w:after="0" w:line="238" w:lineRule="auto"/>
        <w:rPr>
          <w:rFonts w:ascii="Calibri" w:eastAsia="Calibri" w:hAnsi="Calibri" w:cs="Calibri"/>
          <w:b/>
          <w:color w:val="000000"/>
        </w:rPr>
      </w:pPr>
    </w:p>
    <w:p w:rsidR="00000000" w:rsidRPr="005C4855" w:rsidRDefault="00CE5902" w:rsidP="005C4855">
      <w:pPr>
        <w:spacing w:after="0" w:line="238" w:lineRule="auto"/>
        <w:rPr>
          <w:rFonts w:ascii="Calibri" w:eastAsia="Calibri" w:hAnsi="Calibri" w:cs="Calibri"/>
          <w:color w:val="000000"/>
          <w:sz w:val="20"/>
        </w:rPr>
      </w:pPr>
      <w:r w:rsidRPr="005C4855">
        <w:rPr>
          <w:rFonts w:ascii="Calibri" w:eastAsia="Calibri" w:hAnsi="Calibri" w:cs="Calibri"/>
          <w:b/>
          <w:color w:val="000000"/>
        </w:rPr>
        <w:t>Pro</w:t>
      </w:r>
      <w:r w:rsidRPr="005C4855">
        <w:rPr>
          <w:rFonts w:ascii="Calibri" w:eastAsia="Calibri" w:hAnsi="Calibri" w:cs="Calibri"/>
          <w:b/>
          <w:color w:val="000000"/>
        </w:rPr>
        <w:t>gram Position #6</w:t>
      </w:r>
    </w:p>
    <w:p w:rsidR="00000000" w:rsidRPr="005C4855" w:rsidRDefault="00CE5902" w:rsidP="005C4855">
      <w:pPr>
        <w:spacing w:after="0" w:line="238" w:lineRule="auto"/>
        <w:ind w:left="1000"/>
        <w:rPr>
          <w:rFonts w:ascii="Calibri" w:eastAsia="Calibri" w:hAnsi="Calibri" w:cs="Calibri"/>
          <w:b/>
          <w:color w:val="000000"/>
        </w:rPr>
      </w:pPr>
      <w:r w:rsidRPr="005C4855">
        <w:rPr>
          <w:rFonts w:ascii="Calibri" w:eastAsia="Calibri" w:hAnsi="Calibri" w:cs="Calibri"/>
          <w:i/>
          <w:color w:val="000000"/>
        </w:rPr>
        <w:t xml:space="preserve">Operator: </w:t>
      </w:r>
      <w:r w:rsidRPr="005C4855">
        <w:rPr>
          <w:rFonts w:ascii="Calibri" w:eastAsia="Calibri" w:hAnsi="Calibri" w:cs="Calibri"/>
          <w:color w:val="000000"/>
        </w:rPr>
        <w:t>School District</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DETAILS</w:t>
      </w:r>
    </w:p>
    <w:p w:rsidR="00000000" w:rsidRPr="005C4855" w:rsidRDefault="00CE5902" w:rsidP="005C4855">
      <w:pPr>
        <w:spacing w:after="0" w:line="238" w:lineRule="auto"/>
        <w:ind w:left="1600"/>
        <w:rPr>
          <w:rFonts w:ascii="Calibri" w:eastAsia="Calibri" w:hAnsi="Calibri" w:cs="Calibri"/>
          <w:b/>
          <w:color w:val="000000"/>
        </w:rPr>
      </w:pPr>
      <w:r w:rsidRPr="005C4855">
        <w:rPr>
          <w:rFonts w:ascii="Calibri" w:eastAsia="Calibri" w:hAnsi="Calibri" w:cs="Calibri"/>
          <w:i/>
          <w:color w:val="000000"/>
        </w:rPr>
        <w:t xml:space="preserve">Type: </w:t>
      </w:r>
      <w:r w:rsidRPr="005C4855">
        <w:rPr>
          <w:rFonts w:ascii="Calibri" w:eastAsia="Calibri" w:hAnsi="Calibri" w:cs="Calibri"/>
          <w:color w:val="000000"/>
        </w:rPr>
        <w:t>Class</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Implementation Date: </w:t>
      </w:r>
      <w:r w:rsidRPr="005C4855">
        <w:rPr>
          <w:rFonts w:ascii="Calibri" w:eastAsia="Calibri" w:hAnsi="Calibri" w:cs="Calibri"/>
          <w:color w:val="000000"/>
        </w:rPr>
        <w:t>July 18, 2014</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Reason for the proposed change: </w:t>
      </w:r>
      <w:r w:rsidRPr="005C4855">
        <w:rPr>
          <w:rFonts w:ascii="Calibri" w:eastAsia="Calibri" w:hAnsi="Calibri" w:cs="Calibri"/>
          <w:color w:val="000000"/>
        </w:rPr>
        <w:t>Changes reflect the teacher's current caseload</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SEGMENTS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894"/>
        <w:gridCol w:w="1488"/>
        <w:gridCol w:w="1288"/>
        <w:gridCol w:w="1549"/>
        <w:gridCol w:w="1014"/>
        <w:gridCol w:w="805"/>
        <w:gridCol w:w="1038"/>
        <w:gridCol w:w="59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 xml:space="preserve">Service </w:t>
            </w:r>
            <w:r w:rsidRPr="005C4855">
              <w:rPr>
                <w:b/>
                <w:color w:val="000000"/>
                <w:sz w:val="20"/>
              </w:rPr>
              <w:t>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Jr/Sr High </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Supplemental (Less Than 80% but More Than 20%)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12 to 16</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5</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0.25</w:t>
            </w:r>
          </w:p>
        </w:tc>
      </w:tr>
      <w:tr w:rsidR="00000000" w:rsidRPr="005C4855">
        <w:trPr>
          <w:cnfStyle w:val="00000001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Jr/Sr High </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Junior/Se</w:t>
            </w:r>
            <w:r w:rsidRPr="005C4855">
              <w:rPr>
                <w:color w:val="000000"/>
                <w:sz w:val="20"/>
              </w:rPr>
              <w:t>nior High School Building</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12 to 16</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25</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0.5</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Jr/Sr High</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 xml:space="preserve">A </w:t>
            </w:r>
            <w:r w:rsidRPr="005C4855">
              <w:rPr>
                <w:color w:val="000000"/>
                <w:sz w:val="20"/>
              </w:rPr>
              <w:lastRenderedPageBreak/>
              <w:t>Junior/Senior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 xml:space="preserve">A building </w:t>
            </w:r>
            <w:r w:rsidRPr="005C4855">
              <w:rPr>
                <w:color w:val="000000"/>
                <w:sz w:val="20"/>
              </w:rPr>
              <w:lastRenderedPageBreak/>
              <w:t>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 xml:space="preserve">Full-Time </w:t>
            </w:r>
            <w:r w:rsidRPr="005C4855">
              <w:rPr>
                <w:color w:val="000000"/>
                <w:sz w:val="20"/>
              </w:rPr>
              <w:lastRenderedPageBreak/>
              <w:t>S</w:t>
            </w:r>
            <w:r w:rsidRPr="005C4855">
              <w:rPr>
                <w:color w:val="000000"/>
                <w:sz w:val="20"/>
              </w:rPr>
              <w:t>pecial Education Class</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 xml:space="preserve">Learning </w:t>
            </w:r>
            <w:r w:rsidRPr="005C4855">
              <w:rPr>
                <w:color w:val="000000"/>
                <w:sz w:val="20"/>
              </w:rPr>
              <w:lastRenderedPageBreak/>
              <w:t>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 xml:space="preserve">12 to </w:t>
            </w:r>
            <w:r w:rsidRPr="005C4855">
              <w:rPr>
                <w:color w:val="000000"/>
                <w:sz w:val="20"/>
              </w:rPr>
              <w:lastRenderedPageBreak/>
              <w:t>16</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lastRenderedPageBreak/>
              <w:t>3</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0.25</w:t>
            </w:r>
          </w:p>
        </w:tc>
      </w:tr>
    </w:tbl>
    <w:p w:rsidR="00000000" w:rsidRPr="005C4855" w:rsidRDefault="00CE5902" w:rsidP="005C4855">
      <w:pPr>
        <w:spacing w:after="0" w:line="238" w:lineRule="auto"/>
        <w:rPr>
          <w:rFonts w:ascii="Calibri" w:eastAsia="Calibri" w:hAnsi="Calibri" w:cs="Calibri"/>
          <w:b/>
          <w:color w:val="000000"/>
        </w:rPr>
      </w:pPr>
    </w:p>
    <w:p w:rsidR="00000000" w:rsidRPr="005C4855" w:rsidRDefault="00CE5902" w:rsidP="005C4855">
      <w:pPr>
        <w:spacing w:after="0" w:line="238" w:lineRule="auto"/>
        <w:rPr>
          <w:rFonts w:ascii="Calibri" w:eastAsia="Calibri" w:hAnsi="Calibri" w:cs="Calibri"/>
          <w:color w:val="000000"/>
          <w:sz w:val="20"/>
        </w:rPr>
      </w:pPr>
      <w:r w:rsidRPr="005C4855">
        <w:rPr>
          <w:rFonts w:ascii="Calibri" w:eastAsia="Calibri" w:hAnsi="Calibri" w:cs="Calibri"/>
          <w:b/>
          <w:color w:val="000000"/>
        </w:rPr>
        <w:t>Program Position #7</w:t>
      </w:r>
    </w:p>
    <w:p w:rsidR="00000000" w:rsidRPr="005C4855" w:rsidRDefault="00CE5902" w:rsidP="005C4855">
      <w:pPr>
        <w:spacing w:after="0" w:line="238" w:lineRule="auto"/>
        <w:ind w:left="1000"/>
        <w:rPr>
          <w:rFonts w:ascii="Calibri" w:eastAsia="Calibri" w:hAnsi="Calibri" w:cs="Calibri"/>
          <w:b/>
          <w:color w:val="000000"/>
        </w:rPr>
      </w:pPr>
      <w:r w:rsidRPr="005C4855">
        <w:rPr>
          <w:rFonts w:ascii="Calibri" w:eastAsia="Calibri" w:hAnsi="Calibri" w:cs="Calibri"/>
          <w:i/>
          <w:color w:val="000000"/>
        </w:rPr>
        <w:t xml:space="preserve">Operator: </w:t>
      </w:r>
      <w:r w:rsidRPr="005C4855">
        <w:rPr>
          <w:rFonts w:ascii="Calibri" w:eastAsia="Calibri" w:hAnsi="Calibri" w:cs="Calibri"/>
          <w:color w:val="000000"/>
        </w:rPr>
        <w:t>School District</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DETAILS</w:t>
      </w:r>
    </w:p>
    <w:p w:rsidR="00000000" w:rsidRPr="005C4855" w:rsidRDefault="00CE5902" w:rsidP="005C4855">
      <w:pPr>
        <w:spacing w:after="0" w:line="238" w:lineRule="auto"/>
        <w:ind w:left="1600"/>
        <w:rPr>
          <w:rFonts w:ascii="Calibri" w:eastAsia="Calibri" w:hAnsi="Calibri" w:cs="Calibri"/>
          <w:b/>
          <w:color w:val="000000"/>
        </w:rPr>
      </w:pPr>
      <w:r w:rsidRPr="005C4855">
        <w:rPr>
          <w:rFonts w:ascii="Calibri" w:eastAsia="Calibri" w:hAnsi="Calibri" w:cs="Calibri"/>
          <w:i/>
          <w:color w:val="000000"/>
        </w:rPr>
        <w:t xml:space="preserve">Type: </w:t>
      </w:r>
      <w:r w:rsidRPr="005C4855">
        <w:rPr>
          <w:rFonts w:ascii="Calibri" w:eastAsia="Calibri" w:hAnsi="Calibri" w:cs="Calibri"/>
          <w:color w:val="000000"/>
        </w:rPr>
        <w:t>Class</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Implementation Date: </w:t>
      </w:r>
      <w:r w:rsidRPr="005C4855">
        <w:rPr>
          <w:rFonts w:ascii="Calibri" w:eastAsia="Calibri" w:hAnsi="Calibri" w:cs="Calibri"/>
          <w:color w:val="000000"/>
        </w:rPr>
        <w:t>July 18, 2014</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Reason for the proposed change: </w:t>
      </w:r>
      <w:r w:rsidRPr="005C4855">
        <w:rPr>
          <w:rFonts w:ascii="Calibri" w:eastAsia="Calibri" w:hAnsi="Calibri" w:cs="Calibri"/>
          <w:color w:val="000000"/>
        </w:rPr>
        <w:t>Changes reflect the teacher's current caseload</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SE</w:t>
      </w:r>
      <w:r w:rsidRPr="005C4855">
        <w:rPr>
          <w:rFonts w:ascii="Calibri" w:eastAsia="Calibri" w:hAnsi="Calibri" w:cs="Calibri"/>
          <w:b/>
          <w:color w:val="000000"/>
        </w:rPr>
        <w:t>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894"/>
        <w:gridCol w:w="1488"/>
        <w:gridCol w:w="1288"/>
        <w:gridCol w:w="1549"/>
        <w:gridCol w:w="1014"/>
        <w:gridCol w:w="805"/>
        <w:gridCol w:w="1038"/>
        <w:gridCol w:w="59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Service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Jr/Sr High </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16 to 20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25</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0.5</w:t>
            </w:r>
          </w:p>
        </w:tc>
      </w:tr>
      <w:tr w:rsidR="00000000" w:rsidRPr="005C4855">
        <w:trPr>
          <w:cnfStyle w:val="00000001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w:t>
            </w:r>
            <w:r w:rsidRPr="005C4855">
              <w:rPr>
                <w:color w:val="000000"/>
                <w:sz w:val="20"/>
              </w:rPr>
              <w:t xml:space="preserve"> Jr/Sr High</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Supplemental (Less Than 80% but More Than 20%)</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16 to 20</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5</w:t>
            </w:r>
          </w:p>
        </w:tc>
        <w:tc>
          <w:tcPr>
            <w:tcW w:w="0" w:type="auto"/>
          </w:tcPr>
          <w:p w:rsidR="00000000" w:rsidRPr="005C4855" w:rsidRDefault="00CE5902" w:rsidP="005C4855">
            <w:pPr>
              <w:spacing w:before="20" w:after="20" w:line="200" w:lineRule="auto"/>
              <w:cnfStyle w:val="000000010000"/>
              <w:rPr>
                <w:color w:val="000000"/>
                <w:sz w:val="20"/>
              </w:rPr>
            </w:pPr>
            <w:r w:rsidRPr="005C4855">
              <w:rPr>
                <w:color w:val="000000"/>
                <w:sz w:val="20"/>
              </w:rPr>
              <w:t>0.25</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 xml:space="preserve">Avella Jr/Sr High </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Junior/Senior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w:t>
            </w:r>
            <w:r w:rsidRPr="005C4855">
              <w:rPr>
                <w:color w:val="000000"/>
                <w:sz w:val="20"/>
              </w:rPr>
              <w:t xml:space="preserve">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Full-Time Special Education Class</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Learning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16 to 20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3</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0.25</w:t>
            </w:r>
          </w:p>
        </w:tc>
      </w:tr>
    </w:tbl>
    <w:p w:rsidR="00000000" w:rsidRPr="005C4855" w:rsidRDefault="00CE5902" w:rsidP="005C4855">
      <w:pPr>
        <w:spacing w:after="0" w:line="238" w:lineRule="auto"/>
        <w:rPr>
          <w:rFonts w:ascii="Calibri" w:eastAsia="Calibri" w:hAnsi="Calibri" w:cs="Calibri"/>
          <w:b/>
          <w:color w:val="000000"/>
        </w:rPr>
      </w:pPr>
    </w:p>
    <w:p w:rsidR="00000000" w:rsidRPr="005C4855" w:rsidRDefault="00CE5902" w:rsidP="005C4855">
      <w:pPr>
        <w:spacing w:after="0" w:line="238" w:lineRule="auto"/>
        <w:rPr>
          <w:rFonts w:ascii="Calibri" w:eastAsia="Calibri" w:hAnsi="Calibri" w:cs="Calibri"/>
          <w:color w:val="000000"/>
          <w:sz w:val="20"/>
        </w:rPr>
      </w:pPr>
      <w:r w:rsidRPr="005C4855">
        <w:rPr>
          <w:rFonts w:ascii="Calibri" w:eastAsia="Calibri" w:hAnsi="Calibri" w:cs="Calibri"/>
          <w:b/>
          <w:color w:val="000000"/>
        </w:rPr>
        <w:t>Program Position #8</w:t>
      </w:r>
    </w:p>
    <w:p w:rsidR="00000000" w:rsidRPr="005C4855" w:rsidRDefault="00CE5902" w:rsidP="005C4855">
      <w:pPr>
        <w:spacing w:after="0" w:line="238" w:lineRule="auto"/>
        <w:ind w:left="1000"/>
        <w:rPr>
          <w:rFonts w:ascii="Calibri" w:eastAsia="Calibri" w:hAnsi="Calibri" w:cs="Calibri"/>
          <w:b/>
          <w:color w:val="000000"/>
        </w:rPr>
      </w:pPr>
      <w:r w:rsidRPr="005C4855">
        <w:rPr>
          <w:rFonts w:ascii="Calibri" w:eastAsia="Calibri" w:hAnsi="Calibri" w:cs="Calibri"/>
          <w:i/>
          <w:color w:val="000000"/>
        </w:rPr>
        <w:t xml:space="preserve">Operator: </w:t>
      </w:r>
      <w:r w:rsidRPr="005C4855">
        <w:rPr>
          <w:rFonts w:ascii="Calibri" w:eastAsia="Calibri" w:hAnsi="Calibri" w:cs="Calibri"/>
          <w:color w:val="000000"/>
        </w:rPr>
        <w:t>Intermediate Unit</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DETAILS</w:t>
      </w:r>
    </w:p>
    <w:p w:rsidR="00000000" w:rsidRPr="005C4855" w:rsidRDefault="00CE5902" w:rsidP="005C4855">
      <w:pPr>
        <w:spacing w:after="0" w:line="238" w:lineRule="auto"/>
        <w:ind w:left="1600"/>
        <w:rPr>
          <w:rFonts w:ascii="Calibri" w:eastAsia="Calibri" w:hAnsi="Calibri" w:cs="Calibri"/>
          <w:b/>
          <w:color w:val="000000"/>
        </w:rPr>
      </w:pPr>
      <w:r w:rsidRPr="005C4855">
        <w:rPr>
          <w:rFonts w:ascii="Calibri" w:eastAsia="Calibri" w:hAnsi="Calibri" w:cs="Calibri"/>
          <w:i/>
          <w:color w:val="000000"/>
        </w:rPr>
        <w:t xml:space="preserve">Type: </w:t>
      </w:r>
      <w:r w:rsidRPr="005C4855">
        <w:rPr>
          <w:rFonts w:ascii="Calibri" w:eastAsia="Calibri" w:hAnsi="Calibri" w:cs="Calibri"/>
          <w:color w:val="000000"/>
        </w:rPr>
        <w:t>Position</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Implementation Date: </w:t>
      </w:r>
      <w:r w:rsidRPr="005C4855">
        <w:rPr>
          <w:rFonts w:ascii="Calibri" w:eastAsia="Calibri" w:hAnsi="Calibri" w:cs="Calibri"/>
          <w:color w:val="000000"/>
        </w:rPr>
        <w:t>August 21, 2014</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Average square feet i</w:t>
      </w:r>
      <w:r w:rsidRPr="005C4855">
        <w:rPr>
          <w:rFonts w:ascii="Calibri" w:eastAsia="Calibri" w:hAnsi="Calibri" w:cs="Calibri"/>
          <w:i/>
          <w:color w:val="000000"/>
        </w:rPr>
        <w:t xml:space="preserve">n regular classrooms: </w:t>
      </w:r>
      <w:r w:rsidRPr="005C4855">
        <w:rPr>
          <w:rFonts w:ascii="Calibri" w:eastAsia="Calibri" w:hAnsi="Calibri" w:cs="Calibri"/>
          <w:color w:val="000000"/>
        </w:rPr>
        <w:t>700 sq. ft.</w:t>
      </w:r>
    </w:p>
    <w:p w:rsidR="00000000" w:rsidRPr="005C4855" w:rsidRDefault="00CE5902" w:rsidP="005C4855">
      <w:pPr>
        <w:spacing w:after="0" w:line="238" w:lineRule="auto"/>
        <w:ind w:left="1600"/>
        <w:rPr>
          <w:rFonts w:ascii="Calibri" w:eastAsia="Calibri" w:hAnsi="Calibri" w:cs="Calibri"/>
          <w:color w:val="000000"/>
        </w:rPr>
      </w:pPr>
      <w:r w:rsidRPr="005C4855">
        <w:rPr>
          <w:rFonts w:ascii="Calibri" w:eastAsia="Calibri" w:hAnsi="Calibri" w:cs="Calibri"/>
          <w:i/>
          <w:color w:val="000000"/>
        </w:rPr>
        <w:t xml:space="preserve">Square footage of this classroom: </w:t>
      </w:r>
      <w:r w:rsidRPr="005C4855">
        <w:rPr>
          <w:rFonts w:ascii="Calibri" w:eastAsia="Calibri" w:hAnsi="Calibri" w:cs="Calibri"/>
          <w:color w:val="000000"/>
        </w:rPr>
        <w:t>288 sq. ft. (24 feet long x 12 feet wide)</w:t>
      </w:r>
    </w:p>
    <w:p w:rsidR="00000000" w:rsidRPr="005C4855" w:rsidRDefault="00CE5902" w:rsidP="005C4855">
      <w:pPr>
        <w:spacing w:after="0" w:line="238" w:lineRule="auto"/>
        <w:ind w:left="1000"/>
        <w:rPr>
          <w:rFonts w:ascii="Calibri" w:eastAsia="Calibri" w:hAnsi="Calibri" w:cs="Calibri"/>
          <w:color w:val="000000"/>
        </w:rPr>
      </w:pPr>
      <w:r w:rsidRPr="005C4855">
        <w:rPr>
          <w:rFonts w:ascii="Calibri" w:eastAsia="Calibri" w:hAnsi="Calibri" w:cs="Calibri"/>
          <w:b/>
          <w:color w:val="000000"/>
        </w:rPr>
        <w:t>PROGRAM SEGMENTS</w:t>
      </w:r>
    </w:p>
    <w:tbl>
      <w:tblPr>
        <w:tblStyle w:val="LightGridAccent1"/>
        <w:tblW w:w="5000" w:type="pct"/>
        <w:tblBorders>
          <w:top w:val="outset" w:sz="6" w:space="0" w:color="auto"/>
          <w:left w:val="outset" w:sz="6" w:space="0" w:color="auto"/>
          <w:bottom w:val="outset" w:sz="6" w:space="0" w:color="auto"/>
          <w:right w:val="outset" w:sz="6" w:space="0" w:color="auto"/>
        </w:tblBorders>
        <w:tblLook w:val="04A0"/>
      </w:tblPr>
      <w:tblGrid>
        <w:gridCol w:w="1979"/>
        <w:gridCol w:w="1581"/>
        <w:gridCol w:w="1494"/>
        <w:gridCol w:w="973"/>
        <w:gridCol w:w="1208"/>
        <w:gridCol w:w="823"/>
        <w:gridCol w:w="1038"/>
        <w:gridCol w:w="570"/>
      </w:tblGrid>
      <w:tr w:rsidR="00000000" w:rsidRPr="005C4855">
        <w:trPr>
          <w:cnfStyle w:val="100000000000"/>
        </w:trPr>
        <w:tc>
          <w:tcPr>
            <w:cnfStyle w:val="001000000000"/>
            <w:tcW w:w="0" w:type="auto"/>
          </w:tcPr>
          <w:p w:rsidR="00000000" w:rsidRPr="005C4855" w:rsidRDefault="00CE5902" w:rsidP="005C4855">
            <w:pPr>
              <w:spacing w:before="60" w:after="60" w:line="200" w:lineRule="auto"/>
              <w:jc w:val="center"/>
              <w:rPr>
                <w:b/>
                <w:color w:val="000000"/>
                <w:sz w:val="20"/>
              </w:rPr>
            </w:pPr>
            <w:r w:rsidRPr="005C4855">
              <w:rPr>
                <w:b/>
                <w:color w:val="000000"/>
                <w:sz w:val="20"/>
              </w:rPr>
              <w:t>Location/Building</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Grade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Building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Support</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Service Type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Age Range</w:t>
            </w:r>
          </w:p>
        </w:tc>
        <w:tc>
          <w:tcPr>
            <w:tcW w:w="0" w:type="auto"/>
          </w:tcPr>
          <w:p w:rsidR="00000000" w:rsidRPr="005C4855" w:rsidRDefault="00CE5902" w:rsidP="005C4855">
            <w:pPr>
              <w:spacing w:before="60" w:after="60" w:line="200" w:lineRule="auto"/>
              <w:jc w:val="center"/>
              <w:cnfStyle w:val="100000000000"/>
              <w:rPr>
                <w:b/>
                <w:color w:val="000000"/>
                <w:sz w:val="20"/>
              </w:rPr>
            </w:pPr>
            <w:r w:rsidRPr="005C4855">
              <w:rPr>
                <w:b/>
                <w:color w:val="000000"/>
                <w:sz w:val="20"/>
              </w:rPr>
              <w:t>Caseload</w:t>
            </w:r>
          </w:p>
        </w:tc>
        <w:tc>
          <w:tcPr>
            <w:tcW w:w="0" w:type="auto"/>
          </w:tcPr>
          <w:p w:rsidR="00000000" w:rsidRPr="005C4855" w:rsidRDefault="00CE5902" w:rsidP="005C4855">
            <w:pPr>
              <w:spacing w:before="20" w:after="20" w:line="200" w:lineRule="auto"/>
              <w:jc w:val="center"/>
              <w:cnfStyle w:val="100000000000"/>
              <w:rPr>
                <w:b/>
                <w:color w:val="000000"/>
                <w:sz w:val="20"/>
              </w:rPr>
            </w:pPr>
            <w:r w:rsidRPr="005C4855">
              <w:rPr>
                <w:b/>
                <w:color w:val="000000"/>
                <w:sz w:val="20"/>
              </w:rPr>
              <w:t>FTE</w:t>
            </w:r>
          </w:p>
        </w:tc>
      </w:tr>
      <w:tr w:rsidR="00000000" w:rsidRPr="005C4855">
        <w:trPr>
          <w:cnfStyle w:val="000000100000"/>
        </w:trPr>
        <w:tc>
          <w:tcPr>
            <w:cnfStyle w:val="001000000000"/>
            <w:tcW w:w="0" w:type="auto"/>
          </w:tcPr>
          <w:p w:rsidR="00000000" w:rsidRPr="005C4855" w:rsidRDefault="00CE5902" w:rsidP="005C4855">
            <w:pPr>
              <w:spacing w:before="20" w:after="20" w:line="200" w:lineRule="auto"/>
              <w:rPr>
                <w:color w:val="000000"/>
                <w:sz w:val="20"/>
              </w:rPr>
            </w:pPr>
            <w:r w:rsidRPr="005C4855">
              <w:rPr>
                <w:color w:val="000000"/>
                <w:sz w:val="20"/>
              </w:rPr>
              <w:t>Avella Area Jr./Sr. High School</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Junior/Senio</w:t>
            </w:r>
            <w:r w:rsidRPr="005C4855">
              <w:rPr>
                <w:color w:val="000000"/>
                <w:sz w:val="20"/>
              </w:rPr>
              <w:t>r High School Building</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A building in which General Education programs are operated</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Itinerant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Blind or Visually Impaired Support</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16 to 20</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w:t>
            </w:r>
          </w:p>
        </w:tc>
        <w:tc>
          <w:tcPr>
            <w:tcW w:w="0" w:type="auto"/>
          </w:tcPr>
          <w:p w:rsidR="00000000" w:rsidRPr="005C4855" w:rsidRDefault="00CE5902" w:rsidP="005C4855">
            <w:pPr>
              <w:spacing w:before="20" w:after="20" w:line="200" w:lineRule="auto"/>
              <w:cnfStyle w:val="000000100000"/>
              <w:rPr>
                <w:color w:val="000000"/>
                <w:sz w:val="20"/>
              </w:rPr>
            </w:pPr>
            <w:r w:rsidRPr="005C4855">
              <w:rPr>
                <w:color w:val="000000"/>
                <w:sz w:val="20"/>
              </w:rPr>
              <w:t>1</w:t>
            </w:r>
          </w:p>
        </w:tc>
      </w:tr>
    </w:tbl>
    <w:p w:rsidR="00000000" w:rsidRPr="005C4855" w:rsidRDefault="00CE5902" w:rsidP="005C4855">
      <w:pPr>
        <w:spacing w:after="0" w:line="238" w:lineRule="auto"/>
        <w:rPr>
          <w:rFonts w:ascii="Calibri" w:eastAsia="Calibri" w:hAnsi="Calibri" w:cs="Calibri"/>
          <w:b/>
          <w:color w:val="000000"/>
        </w:rPr>
      </w:pPr>
    </w:p>
    <w:p w:rsidR="00000000" w:rsidRPr="005C4855" w:rsidRDefault="00CE5902" w:rsidP="005C4855">
      <w:pPr>
        <w:spacing w:after="0" w:line="238" w:lineRule="auto"/>
        <w:rPr>
          <w:rFonts w:ascii="Calibri" w:eastAsia="Calibri" w:hAnsi="Calibri" w:cs="Calibri"/>
          <w:color w:val="000000"/>
          <w:sz w:val="20"/>
        </w:rPr>
      </w:pPr>
    </w:p>
    <w:p w:rsidR="004C1FF0" w:rsidRDefault="00CE5902" w:rsidP="004C1FF0">
      <w:pPr>
        <w:keepNext/>
        <w:keepLines/>
        <w:spacing w:before="480" w:after="0"/>
        <w:outlineLvl w:val="0"/>
        <w:rPr>
          <w:b/>
          <w:bCs/>
          <w:color w:val="365F91"/>
          <w:sz w:val="28"/>
          <w:szCs w:val="28"/>
        </w:rPr>
      </w:pPr>
      <w:r w:rsidRPr="00BD5071">
        <w:rPr>
          <w:b/>
          <w:bCs/>
          <w:color w:val="365F91"/>
          <w:sz w:val="28"/>
          <w:szCs w:val="28"/>
        </w:rPr>
        <w:lastRenderedPageBreak/>
        <w:t>Special Education Support Services</w:t>
      </w:r>
    </w:p>
    <w:tbl>
      <w:tblPr>
        <w:tblStyle w:val="LightGridAccent1"/>
        <w:tblW w:w="5000" w:type="pct"/>
        <w:tblBorders>
          <w:top w:val="outset" w:sz="6" w:space="0" w:color="auto"/>
          <w:left w:val="outset" w:sz="6" w:space="0" w:color="auto"/>
          <w:bottom w:val="outset" w:sz="6" w:space="0" w:color="auto"/>
          <w:right w:val="outset" w:sz="6" w:space="0" w:color="auto"/>
        </w:tblBorders>
        <w:tblLayout w:type="fixed"/>
        <w:tblLook w:val="04A0"/>
      </w:tblPr>
      <w:tblGrid>
        <w:gridCol w:w="3222"/>
        <w:gridCol w:w="3222"/>
        <w:gridCol w:w="3222"/>
      </w:tblGrid>
      <w:tr w:rsidR="00000000" w:rsidRPr="005C4855">
        <w:trPr>
          <w:cnfStyle w:val="100000000000"/>
        </w:trPr>
        <w:tc>
          <w:tcPr>
            <w:cnfStyle w:val="001000000000"/>
            <w:tcW w:w="1440" w:type="dxa"/>
          </w:tcPr>
          <w:p w:rsidR="00000000" w:rsidRPr="005C4855" w:rsidRDefault="00CE5902" w:rsidP="005C4855">
            <w:pPr>
              <w:spacing w:before="60" w:after="60" w:line="220" w:lineRule="auto"/>
              <w:jc w:val="center"/>
              <w:rPr>
                <w:b/>
                <w:color w:val="000000"/>
              </w:rPr>
            </w:pPr>
            <w:r w:rsidRPr="005C4855">
              <w:rPr>
                <w:b/>
                <w:color w:val="000000"/>
              </w:rPr>
              <w:t>Support Service</w:t>
            </w:r>
          </w:p>
        </w:tc>
        <w:tc>
          <w:tcPr>
            <w:tcW w:w="1440" w:type="dxa"/>
          </w:tcPr>
          <w:p w:rsidR="00000000" w:rsidRPr="005C4855" w:rsidRDefault="00CE5902" w:rsidP="005C4855">
            <w:pPr>
              <w:spacing w:before="60" w:after="60" w:line="220" w:lineRule="auto"/>
              <w:jc w:val="center"/>
              <w:cnfStyle w:val="100000000000"/>
              <w:rPr>
                <w:b/>
                <w:color w:val="000000"/>
              </w:rPr>
            </w:pPr>
            <w:r w:rsidRPr="005C4855">
              <w:rPr>
                <w:b/>
                <w:color w:val="000000"/>
              </w:rPr>
              <w:t>Location</w:t>
            </w:r>
          </w:p>
        </w:tc>
        <w:tc>
          <w:tcPr>
            <w:tcW w:w="1440" w:type="dxa"/>
          </w:tcPr>
          <w:p w:rsidR="00000000" w:rsidRPr="005C4855" w:rsidRDefault="00CE5902" w:rsidP="005C4855">
            <w:pPr>
              <w:spacing w:before="20" w:after="20" w:line="220" w:lineRule="auto"/>
              <w:jc w:val="center"/>
              <w:cnfStyle w:val="100000000000"/>
              <w:rPr>
                <w:b/>
                <w:color w:val="000000"/>
              </w:rPr>
            </w:pPr>
            <w:r w:rsidRPr="005C4855">
              <w:rPr>
                <w:b/>
                <w:color w:val="000000"/>
              </w:rPr>
              <w:t>Teacher FTE</w:t>
            </w:r>
          </w:p>
        </w:tc>
      </w:tr>
      <w:tr w:rsidR="00000000" w:rsidRPr="005C4855">
        <w:trPr>
          <w:cnfStyle w:val="00000010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Paraprofessionals</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Elementary and Jr. Sr</w:t>
            </w:r>
            <w:r w:rsidRPr="005C4855">
              <w:rPr>
                <w:color w:val="000000"/>
              </w:rPr>
              <w:t>. High School</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4.5</w:t>
            </w:r>
          </w:p>
        </w:tc>
      </w:tr>
    </w:tbl>
    <w:p w:rsidR="004C1FF0" w:rsidRPr="005C4855" w:rsidRDefault="00CE5902" w:rsidP="005C4855">
      <w:pPr>
        <w:spacing w:after="0" w:line="238" w:lineRule="auto"/>
        <w:rPr>
          <w:rFonts w:eastAsia="Calibri"/>
        </w:rPr>
      </w:pPr>
    </w:p>
    <w:p w:rsidR="004C1FF0" w:rsidRPr="005C4855" w:rsidRDefault="00CE5902" w:rsidP="005C4855">
      <w:pPr>
        <w:spacing w:after="0" w:line="238" w:lineRule="auto"/>
        <w:rPr>
          <w:rFonts w:ascii="Calibri" w:eastAsia="Calibri" w:hAnsi="Calibri" w:cs="Calibri"/>
          <w:color w:val="000000"/>
        </w:rPr>
      </w:pPr>
    </w:p>
    <w:p w:rsidR="004C1FF0" w:rsidRPr="00BD5071" w:rsidRDefault="00CE5902" w:rsidP="004C1FF0">
      <w:pPr>
        <w:keepNext/>
        <w:keepLines/>
        <w:spacing w:before="480" w:after="0"/>
        <w:outlineLvl w:val="0"/>
        <w:rPr>
          <w:b/>
          <w:bCs/>
          <w:color w:val="365F91"/>
          <w:sz w:val="28"/>
          <w:szCs w:val="28"/>
        </w:rPr>
      </w:pPr>
      <w:r w:rsidRPr="00BD5071">
        <w:rPr>
          <w:b/>
          <w:bCs/>
          <w:color w:val="365F91"/>
          <w:sz w:val="28"/>
          <w:szCs w:val="28"/>
        </w:rPr>
        <w:t xml:space="preserve">Special Education </w:t>
      </w:r>
      <w:r>
        <w:rPr>
          <w:b/>
          <w:bCs/>
          <w:color w:val="365F91"/>
          <w:sz w:val="28"/>
          <w:szCs w:val="28"/>
        </w:rPr>
        <w:t>Contracted</w:t>
      </w:r>
      <w:r w:rsidRPr="00BD5071">
        <w:rPr>
          <w:b/>
          <w:bCs/>
          <w:color w:val="365F91"/>
          <w:sz w:val="28"/>
          <w:szCs w:val="28"/>
        </w:rPr>
        <w:t xml:space="preserve"> Services</w:t>
      </w:r>
    </w:p>
    <w:tbl>
      <w:tblPr>
        <w:tblStyle w:val="LightGridAccent1"/>
        <w:tblW w:w="5000" w:type="pct"/>
        <w:tblBorders>
          <w:top w:val="outset" w:sz="6" w:space="0" w:color="auto"/>
          <w:left w:val="outset" w:sz="6" w:space="0" w:color="auto"/>
          <w:bottom w:val="outset" w:sz="6" w:space="0" w:color="auto"/>
          <w:right w:val="outset" w:sz="6" w:space="0" w:color="auto"/>
        </w:tblBorders>
        <w:tblLayout w:type="fixed"/>
        <w:tblLook w:val="04A0"/>
      </w:tblPr>
      <w:tblGrid>
        <w:gridCol w:w="3222"/>
        <w:gridCol w:w="3222"/>
        <w:gridCol w:w="3222"/>
      </w:tblGrid>
      <w:tr w:rsidR="00000000" w:rsidRPr="005C4855">
        <w:trPr>
          <w:cnfStyle w:val="100000000000"/>
        </w:trPr>
        <w:tc>
          <w:tcPr>
            <w:cnfStyle w:val="001000000000"/>
            <w:tcW w:w="1440" w:type="dxa"/>
          </w:tcPr>
          <w:p w:rsidR="00000000" w:rsidRPr="005C4855" w:rsidRDefault="00CE5902" w:rsidP="005C4855">
            <w:pPr>
              <w:spacing w:before="60" w:after="60" w:line="220" w:lineRule="auto"/>
              <w:jc w:val="center"/>
              <w:rPr>
                <w:b/>
                <w:color w:val="000000"/>
              </w:rPr>
            </w:pPr>
            <w:r w:rsidRPr="005C4855">
              <w:rPr>
                <w:b/>
                <w:color w:val="000000"/>
              </w:rPr>
              <w:t>Special Education Contracted Services</w:t>
            </w:r>
          </w:p>
        </w:tc>
        <w:tc>
          <w:tcPr>
            <w:tcW w:w="1440" w:type="dxa"/>
          </w:tcPr>
          <w:p w:rsidR="00000000" w:rsidRPr="005C4855" w:rsidRDefault="00CE5902" w:rsidP="005C4855">
            <w:pPr>
              <w:spacing w:before="60" w:after="60" w:line="220" w:lineRule="auto"/>
              <w:jc w:val="center"/>
              <w:cnfStyle w:val="100000000000"/>
              <w:rPr>
                <w:b/>
                <w:color w:val="000000"/>
              </w:rPr>
            </w:pPr>
            <w:r w:rsidRPr="005C4855">
              <w:rPr>
                <w:b/>
                <w:color w:val="000000"/>
              </w:rPr>
              <w:t>Operator</w:t>
            </w:r>
          </w:p>
        </w:tc>
        <w:tc>
          <w:tcPr>
            <w:tcW w:w="1440" w:type="dxa"/>
          </w:tcPr>
          <w:p w:rsidR="00000000" w:rsidRPr="005C4855" w:rsidRDefault="00CE5902" w:rsidP="005C4855">
            <w:pPr>
              <w:spacing w:before="20" w:after="20" w:line="220" w:lineRule="auto"/>
              <w:jc w:val="center"/>
              <w:cnfStyle w:val="100000000000"/>
              <w:rPr>
                <w:b/>
                <w:color w:val="000000"/>
              </w:rPr>
            </w:pPr>
            <w:r w:rsidRPr="005C4855">
              <w:rPr>
                <w:b/>
                <w:color w:val="000000"/>
              </w:rPr>
              <w:t>Amt of Time per Week</w:t>
            </w:r>
          </w:p>
        </w:tc>
      </w:tr>
      <w:tr w:rsidR="00000000" w:rsidRPr="005C4855">
        <w:trPr>
          <w:cnfStyle w:val="00000010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Special Education Consultant</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Outside Contractor</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2 Days</w:t>
            </w:r>
          </w:p>
        </w:tc>
      </w:tr>
      <w:tr w:rsidR="00000000" w:rsidRPr="005C4855">
        <w:trPr>
          <w:cnfStyle w:val="00000001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Occupational Therapy and Physical Therapy</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Outside Contractor</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2 Days</w:t>
            </w:r>
          </w:p>
        </w:tc>
      </w:tr>
      <w:tr w:rsidR="00000000" w:rsidRPr="005C4855">
        <w:trPr>
          <w:cnfStyle w:val="00000010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Pys</w:t>
            </w:r>
            <w:r w:rsidRPr="005C4855">
              <w:rPr>
                <w:color w:val="000000"/>
              </w:rPr>
              <w:t>chological Services</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Outside Contractor</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2 Days</w:t>
            </w:r>
          </w:p>
        </w:tc>
      </w:tr>
      <w:tr w:rsidR="00000000" w:rsidRPr="005C4855">
        <w:trPr>
          <w:cnfStyle w:val="00000001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Social Work Services</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Intermediate Unit</w:t>
            </w:r>
          </w:p>
        </w:tc>
        <w:tc>
          <w:tcPr>
            <w:tcW w:w="1440" w:type="dxa"/>
          </w:tcPr>
          <w:p w:rsidR="00000000" w:rsidRPr="005C4855" w:rsidRDefault="00CE5902" w:rsidP="005C4855">
            <w:pPr>
              <w:spacing w:before="20" w:after="20" w:line="220" w:lineRule="auto"/>
              <w:cnfStyle w:val="000000010000"/>
              <w:rPr>
                <w:color w:val="000000"/>
              </w:rPr>
            </w:pPr>
            <w:r w:rsidRPr="005C4855">
              <w:rPr>
                <w:color w:val="000000"/>
              </w:rPr>
              <w:t>1 Days</w:t>
            </w:r>
          </w:p>
        </w:tc>
      </w:tr>
      <w:tr w:rsidR="00000000" w:rsidRPr="005C4855">
        <w:trPr>
          <w:cnfStyle w:val="000000100000"/>
        </w:trPr>
        <w:tc>
          <w:tcPr>
            <w:cnfStyle w:val="001000000000"/>
            <w:tcW w:w="1440" w:type="dxa"/>
          </w:tcPr>
          <w:p w:rsidR="00000000" w:rsidRPr="005C4855" w:rsidRDefault="00CE5902" w:rsidP="005C4855">
            <w:pPr>
              <w:spacing w:before="20" w:after="20" w:line="220" w:lineRule="auto"/>
              <w:rPr>
                <w:color w:val="000000"/>
              </w:rPr>
            </w:pPr>
            <w:r w:rsidRPr="005C4855">
              <w:rPr>
                <w:color w:val="000000"/>
              </w:rPr>
              <w:t>Vision Services</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Intermediate Unit</w:t>
            </w:r>
          </w:p>
        </w:tc>
        <w:tc>
          <w:tcPr>
            <w:tcW w:w="1440" w:type="dxa"/>
          </w:tcPr>
          <w:p w:rsidR="00000000" w:rsidRPr="005C4855" w:rsidRDefault="00CE5902" w:rsidP="005C4855">
            <w:pPr>
              <w:spacing w:before="20" w:after="20" w:line="220" w:lineRule="auto"/>
              <w:cnfStyle w:val="000000100000"/>
              <w:rPr>
                <w:color w:val="000000"/>
              </w:rPr>
            </w:pPr>
            <w:r w:rsidRPr="005C4855">
              <w:rPr>
                <w:color w:val="000000"/>
              </w:rPr>
              <w:t>0.2 Days</w:t>
            </w:r>
          </w:p>
        </w:tc>
      </w:tr>
    </w:tbl>
    <w:p w:rsidR="00BD5071" w:rsidRPr="005C4855" w:rsidRDefault="00CE5902" w:rsidP="005C4855">
      <w:pPr>
        <w:spacing w:after="0" w:line="238" w:lineRule="auto"/>
        <w:rPr>
          <w:rFonts w:eastAsia="Calibri"/>
        </w:rPr>
      </w:pPr>
    </w:p>
    <w:p w:rsidR="00BD5071" w:rsidRPr="005C4855" w:rsidRDefault="00CE5902" w:rsidP="005C4855">
      <w:pPr>
        <w:spacing w:after="0" w:line="238" w:lineRule="auto"/>
        <w:rPr>
          <w:rFonts w:ascii="Calibri" w:eastAsia="Calibri" w:hAnsi="Calibri" w:cs="Calibri"/>
          <w:color w:val="000000"/>
        </w:rPr>
        <w:sectPr w:rsidR="00BD5071" w:rsidRPr="005C4855" w:rsidSect="00AE4B49">
          <w:pgSz w:w="12240" w:h="15840"/>
          <w:pgMar w:top="1440" w:right="1350" w:bottom="1440" w:left="1440" w:header="720" w:footer="720" w:gutter="0"/>
          <w:cols w:space="720"/>
          <w:docGrid w:linePitch="360"/>
        </w:sectPr>
      </w:pPr>
    </w:p>
    <w:p w:rsidR="00445B46" w:rsidRDefault="00CE5902" w:rsidP="009E7183">
      <w:pPr>
        <w:pStyle w:val="Normal4"/>
        <w:pBdr>
          <w:bottom w:val="single" w:sz="8" w:space="4" w:color="4F81BD"/>
        </w:pBdr>
        <w:spacing w:after="300" w:line="240" w:lineRule="auto"/>
        <w:contextualSpacing/>
        <w:rPr>
          <w:rFonts w:ascii="Cambria" w:hAnsi="Cambria"/>
          <w:color w:val="17365D"/>
          <w:spacing w:val="5"/>
          <w:kern w:val="28"/>
          <w:sz w:val="52"/>
          <w:szCs w:val="52"/>
        </w:rPr>
      </w:pPr>
      <w:r>
        <w:rPr>
          <w:rFonts w:ascii="Cambria" w:hAnsi="Cambria"/>
          <w:color w:val="17365D"/>
          <w:spacing w:val="5"/>
          <w:kern w:val="28"/>
          <w:sz w:val="52"/>
          <w:szCs w:val="52"/>
        </w:rPr>
        <w:lastRenderedPageBreak/>
        <w:t>District</w:t>
      </w:r>
      <w:r w:rsidRPr="009E7183">
        <w:rPr>
          <w:rFonts w:ascii="Cambria" w:hAnsi="Cambria"/>
          <w:color w:val="17365D"/>
          <w:spacing w:val="5"/>
          <w:kern w:val="28"/>
          <w:sz w:val="52"/>
          <w:szCs w:val="52"/>
        </w:rPr>
        <w:t xml:space="preserve"> Level Plan</w:t>
      </w:r>
    </w:p>
    <w:p w:rsidR="00314BAC" w:rsidRDefault="00CE5902" w:rsidP="00314BAC">
      <w:pPr>
        <w:pStyle w:val="Heading1"/>
      </w:pPr>
      <w:r>
        <w:t>Special Education Personnel Development</w:t>
      </w:r>
    </w:p>
    <w:p w:rsidR="00314BAC" w:rsidRPr="00314BAC" w:rsidRDefault="00CE5902" w:rsidP="00314BAC"/>
    <w:p w:rsidR="00606D0D" w:rsidRDefault="00CE5902" w:rsidP="00606D0D">
      <w:pPr>
        <w:pStyle w:val="Heading21"/>
      </w:pPr>
      <w:r>
        <w:t>Autism</w:t>
      </w:r>
    </w:p>
    <w:tbl>
      <w:tblPr>
        <w:tblStyle w:val="TableGrid0"/>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2358"/>
        <w:gridCol w:w="7308"/>
      </w:tblGrid>
      <w:tr w:rsidR="00000000" w:rsidTr="008532FA">
        <w:tc>
          <w:tcPr>
            <w:tcW w:w="2358" w:type="dxa"/>
          </w:tcPr>
          <w:p w:rsidR="00D34E2F" w:rsidRPr="008532FA" w:rsidRDefault="00CE5902" w:rsidP="002F0E8D">
            <w:pPr>
              <w:pStyle w:val="Normal6"/>
              <w:spacing w:after="0"/>
              <w:rPr>
                <w:rFonts w:ascii="Cambria" w:hAnsi="Cambria"/>
                <w:b/>
                <w:color w:val="000000"/>
                <w:sz w:val="20"/>
                <w:szCs w:val="20"/>
              </w:rPr>
            </w:pPr>
            <w:r>
              <w:rPr>
                <w:rFonts w:ascii="Cambria" w:hAnsi="Cambria"/>
                <w:b/>
                <w:color w:val="000000"/>
                <w:sz w:val="20"/>
                <w:szCs w:val="20"/>
              </w:rPr>
              <w:t>Description</w:t>
            </w:r>
          </w:p>
        </w:tc>
        <w:tc>
          <w:tcPr>
            <w:tcW w:w="7308" w:type="dxa"/>
          </w:tcPr>
          <w:p w:rsidR="00000000" w:rsidRDefault="00CE5902">
            <w:pPr>
              <w:pStyle w:val="Normal6"/>
              <w:spacing w:after="280" w:afterAutospacing="1"/>
            </w:pPr>
            <w:r>
              <w:t>Teachers will participate in a distr</w:t>
            </w:r>
            <w:r>
              <w:t>ict-wide professional development training provided by educational consultants to discuss and best practice strategies for working with students with Autism Spectrum Disorders and develop strategies for successful implementation in academic and nonacademic</w:t>
            </w:r>
            <w:r>
              <w:t xml:space="preserve"> settings. Teachers will sign in at the event prior to participating in workshops designed to provide practical application of the concepts. </w:t>
            </w:r>
          </w:p>
        </w:tc>
      </w:tr>
      <w:tr w:rsidR="00D34E2F" w:rsidTr="008532FA">
        <w:tc>
          <w:tcPr>
            <w:tcW w:w="2358" w:type="dxa"/>
          </w:tcPr>
          <w:p w:rsidR="00D34E2F" w:rsidRPr="008532FA" w:rsidRDefault="00CE5902" w:rsidP="002F0E8D">
            <w:pPr>
              <w:pStyle w:val="Normal6"/>
              <w:spacing w:after="0"/>
              <w:rPr>
                <w:rFonts w:ascii="Cambria" w:hAnsi="Cambria"/>
                <w:b/>
                <w:color w:val="000000"/>
                <w:sz w:val="20"/>
                <w:szCs w:val="20"/>
              </w:rPr>
            </w:pPr>
            <w:r w:rsidRPr="008532FA">
              <w:rPr>
                <w:rFonts w:ascii="Cambria" w:hAnsi="Cambria"/>
                <w:b/>
                <w:color w:val="000000"/>
                <w:sz w:val="20"/>
                <w:szCs w:val="20"/>
              </w:rPr>
              <w:t>Person Responsible</w:t>
            </w:r>
          </w:p>
        </w:tc>
        <w:tc>
          <w:tcPr>
            <w:tcW w:w="7308" w:type="dxa"/>
          </w:tcPr>
          <w:p w:rsidR="00D34E2F" w:rsidRDefault="00CE5902" w:rsidP="002F0E8D">
            <w:pPr>
              <w:pStyle w:val="Normal6"/>
              <w:spacing w:after="0"/>
            </w:pPr>
            <w:r>
              <w:t>Administrative Team</w:t>
            </w:r>
          </w:p>
        </w:tc>
      </w:tr>
      <w:tr w:rsidR="00D34E2F" w:rsidTr="008532FA">
        <w:tc>
          <w:tcPr>
            <w:tcW w:w="2358" w:type="dxa"/>
          </w:tcPr>
          <w:p w:rsidR="00D34E2F" w:rsidRPr="008532FA" w:rsidRDefault="00CE5902" w:rsidP="002F0E8D">
            <w:pPr>
              <w:pStyle w:val="Normal6"/>
              <w:spacing w:after="0"/>
              <w:rPr>
                <w:rFonts w:ascii="Cambria" w:hAnsi="Cambria"/>
                <w:b/>
                <w:color w:val="000000"/>
                <w:sz w:val="20"/>
                <w:szCs w:val="20"/>
              </w:rPr>
            </w:pPr>
            <w:r w:rsidRPr="008532FA">
              <w:rPr>
                <w:rFonts w:ascii="Cambria" w:hAnsi="Cambria"/>
                <w:b/>
                <w:color w:val="000000"/>
                <w:sz w:val="20"/>
                <w:szCs w:val="20"/>
              </w:rPr>
              <w:t>Start Date</w:t>
            </w:r>
          </w:p>
        </w:tc>
        <w:tc>
          <w:tcPr>
            <w:tcW w:w="7308" w:type="dxa"/>
          </w:tcPr>
          <w:p w:rsidR="00D34E2F" w:rsidRDefault="00CE5902" w:rsidP="002F0E8D">
            <w:pPr>
              <w:pStyle w:val="Normal6"/>
              <w:spacing w:after="0"/>
            </w:pPr>
            <w:r>
              <w:t>11/11/2015</w:t>
            </w:r>
          </w:p>
        </w:tc>
      </w:tr>
      <w:tr w:rsidR="00D34E2F" w:rsidTr="008532FA">
        <w:tc>
          <w:tcPr>
            <w:tcW w:w="2358" w:type="dxa"/>
          </w:tcPr>
          <w:p w:rsidR="00D34E2F" w:rsidRPr="008532FA" w:rsidRDefault="00CE5902" w:rsidP="002F0E8D">
            <w:pPr>
              <w:pStyle w:val="Normal6"/>
              <w:spacing w:after="0"/>
              <w:rPr>
                <w:rFonts w:ascii="Cambria" w:hAnsi="Cambria"/>
                <w:b/>
                <w:color w:val="000000"/>
                <w:sz w:val="20"/>
                <w:szCs w:val="20"/>
              </w:rPr>
            </w:pPr>
            <w:r w:rsidRPr="008532FA">
              <w:rPr>
                <w:rFonts w:ascii="Cambria" w:hAnsi="Cambria"/>
                <w:b/>
                <w:color w:val="000000"/>
                <w:sz w:val="20"/>
                <w:szCs w:val="20"/>
              </w:rPr>
              <w:t>End Date</w:t>
            </w:r>
          </w:p>
        </w:tc>
        <w:tc>
          <w:tcPr>
            <w:tcW w:w="7308" w:type="dxa"/>
          </w:tcPr>
          <w:p w:rsidR="00D34E2F" w:rsidRDefault="00CE5902" w:rsidP="002F0E8D">
            <w:pPr>
              <w:pStyle w:val="Normal6"/>
              <w:spacing w:after="0"/>
            </w:pPr>
            <w:r>
              <w:t>6/1/2018</w:t>
            </w:r>
          </w:p>
        </w:tc>
      </w:tr>
      <w:tr w:rsidR="00D34E2F" w:rsidTr="008532FA">
        <w:tc>
          <w:tcPr>
            <w:tcW w:w="2358" w:type="dxa"/>
          </w:tcPr>
          <w:p w:rsidR="00D34E2F" w:rsidRPr="008532FA" w:rsidRDefault="00CE5902" w:rsidP="002F0E8D">
            <w:pPr>
              <w:pStyle w:val="Normal6"/>
              <w:spacing w:after="0"/>
              <w:rPr>
                <w:rFonts w:ascii="Cambria" w:hAnsi="Cambria"/>
                <w:b/>
                <w:color w:val="000000"/>
                <w:sz w:val="20"/>
                <w:szCs w:val="20"/>
              </w:rPr>
            </w:pPr>
            <w:r w:rsidRPr="008532FA">
              <w:rPr>
                <w:rFonts w:ascii="Cambria" w:hAnsi="Cambria"/>
                <w:b/>
                <w:color w:val="000000"/>
                <w:sz w:val="20"/>
                <w:szCs w:val="20"/>
              </w:rPr>
              <w:t>Program Area(s)</w:t>
            </w:r>
          </w:p>
        </w:tc>
        <w:tc>
          <w:tcPr>
            <w:tcW w:w="7308" w:type="dxa"/>
          </w:tcPr>
          <w:p w:rsidR="00D34E2F" w:rsidRDefault="00CE5902" w:rsidP="002F0E8D">
            <w:pPr>
              <w:pStyle w:val="Normal6"/>
              <w:spacing w:after="0"/>
            </w:pPr>
            <w:r>
              <w:t>Professional Ed</w:t>
            </w:r>
            <w:r>
              <w:t>ucation, Special Education</w:t>
            </w:r>
          </w:p>
        </w:tc>
      </w:tr>
    </w:tbl>
    <w:p w:rsidR="008532FA" w:rsidRDefault="00CE5902" w:rsidP="00F5722E">
      <w:pPr>
        <w:pStyle w:val="Heading21"/>
        <w:rPr>
          <w:sz w:val="22"/>
          <w:szCs w:val="22"/>
        </w:rPr>
      </w:pPr>
      <w:r w:rsidRPr="008532FA">
        <w:rPr>
          <w:sz w:val="22"/>
          <w:szCs w:val="22"/>
        </w:rPr>
        <w:t>Professional Development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6873"/>
      </w:tblGrid>
      <w:tr w:rsidR="00000000">
        <w:tc>
          <w:tcPr>
            <w:tcW w:w="0" w:type="auto"/>
            <w:tcMar>
              <w:top w:w="0" w:type="dxa"/>
              <w:bottom w:w="0" w:type="dxa"/>
            </w:tcMar>
          </w:tcPr>
          <w:p w:rsidR="00000000" w:rsidRDefault="00CE5902" w:rsidP="00F5722E">
            <w:pPr>
              <w:pStyle w:val="Normal6"/>
              <w:spacing w:after="0"/>
            </w:pPr>
            <w:r>
              <w:rPr>
                <w:b/>
              </w:rPr>
              <w:t>Hours Per Session</w:t>
            </w:r>
          </w:p>
        </w:tc>
        <w:tc>
          <w:tcPr>
            <w:tcW w:w="0" w:type="auto"/>
            <w:tcMar>
              <w:top w:w="0" w:type="dxa"/>
              <w:bottom w:w="0" w:type="dxa"/>
            </w:tcMar>
          </w:tcPr>
          <w:p w:rsidR="00000000" w:rsidRDefault="00CE5902" w:rsidP="00F5722E">
            <w:pPr>
              <w:pStyle w:val="Normal6"/>
              <w:spacing w:after="0"/>
              <w:rPr>
                <w:b/>
              </w:rPr>
            </w:pPr>
            <w:r>
              <w:t>3.0</w:t>
            </w:r>
          </w:p>
        </w:tc>
      </w:tr>
      <w:tr w:rsidR="00000000">
        <w:tc>
          <w:tcPr>
            <w:tcW w:w="0" w:type="auto"/>
            <w:tcMar>
              <w:top w:w="0" w:type="dxa"/>
              <w:bottom w:w="0" w:type="dxa"/>
            </w:tcMar>
          </w:tcPr>
          <w:p w:rsidR="00000000" w:rsidRDefault="00CE5902" w:rsidP="00F5722E">
            <w:pPr>
              <w:pStyle w:val="Normal6"/>
              <w:spacing w:after="0"/>
            </w:pPr>
            <w:r>
              <w:rPr>
                <w:b/>
              </w:rPr>
              <w:t># of Sessions</w:t>
            </w:r>
          </w:p>
        </w:tc>
        <w:tc>
          <w:tcPr>
            <w:tcW w:w="0" w:type="auto"/>
            <w:tcMar>
              <w:top w:w="0" w:type="dxa"/>
              <w:bottom w:w="0" w:type="dxa"/>
            </w:tcMar>
          </w:tcPr>
          <w:p w:rsidR="00000000" w:rsidRDefault="00CE5902" w:rsidP="00F5722E">
            <w:pPr>
              <w:pStyle w:val="Normal6"/>
              <w:spacing w:after="0"/>
              <w:rPr>
                <w:b/>
              </w:rPr>
            </w:pPr>
            <w:r>
              <w:t>1</w:t>
            </w:r>
          </w:p>
        </w:tc>
      </w:tr>
      <w:tr w:rsidR="00000000">
        <w:tc>
          <w:tcPr>
            <w:tcW w:w="0" w:type="auto"/>
            <w:tcMar>
              <w:top w:w="0" w:type="dxa"/>
              <w:bottom w:w="0" w:type="dxa"/>
            </w:tcMar>
          </w:tcPr>
          <w:p w:rsidR="00000000" w:rsidRDefault="00CE5902" w:rsidP="00F5722E">
            <w:pPr>
              <w:pStyle w:val="Normal6"/>
              <w:spacing w:after="0"/>
            </w:pPr>
            <w:r>
              <w:rPr>
                <w:b/>
              </w:rPr>
              <w:t># of Participants Per Session</w:t>
            </w:r>
          </w:p>
        </w:tc>
        <w:tc>
          <w:tcPr>
            <w:tcW w:w="0" w:type="auto"/>
            <w:tcMar>
              <w:top w:w="0" w:type="dxa"/>
              <w:bottom w:w="0" w:type="dxa"/>
            </w:tcMar>
          </w:tcPr>
          <w:p w:rsidR="00000000" w:rsidRDefault="00CE5902" w:rsidP="00F5722E">
            <w:pPr>
              <w:pStyle w:val="Normal6"/>
              <w:spacing w:after="0"/>
              <w:rPr>
                <w:b/>
              </w:rPr>
            </w:pPr>
            <w:r>
              <w:t>70</w:t>
            </w:r>
          </w:p>
        </w:tc>
      </w:tr>
      <w:tr w:rsidR="00000000">
        <w:tc>
          <w:tcPr>
            <w:tcW w:w="0" w:type="auto"/>
            <w:tcMar>
              <w:top w:w="0" w:type="dxa"/>
              <w:bottom w:w="0" w:type="dxa"/>
            </w:tcMar>
          </w:tcPr>
          <w:p w:rsidR="00000000" w:rsidRDefault="00CE5902" w:rsidP="00F5722E">
            <w:pPr>
              <w:pStyle w:val="Normal6"/>
              <w:spacing w:after="0"/>
            </w:pPr>
            <w:r>
              <w:rPr>
                <w:b/>
              </w:rPr>
              <w:t>Provider</w:t>
            </w:r>
          </w:p>
        </w:tc>
        <w:tc>
          <w:tcPr>
            <w:tcW w:w="0" w:type="auto"/>
            <w:tcMar>
              <w:top w:w="0" w:type="dxa"/>
              <w:bottom w:w="0" w:type="dxa"/>
            </w:tcMar>
          </w:tcPr>
          <w:p w:rsidR="00000000" w:rsidRDefault="00CE5902" w:rsidP="00F5722E">
            <w:pPr>
              <w:pStyle w:val="Normal6"/>
              <w:spacing w:after="0"/>
              <w:rPr>
                <w:b/>
              </w:rPr>
            </w:pPr>
            <w:r>
              <w:t xml:space="preserve">Keystone Educational Consulting Group </w:t>
            </w:r>
          </w:p>
        </w:tc>
      </w:tr>
      <w:tr w:rsidR="00000000">
        <w:tc>
          <w:tcPr>
            <w:tcW w:w="0" w:type="auto"/>
            <w:tcMar>
              <w:top w:w="0" w:type="dxa"/>
              <w:bottom w:w="0" w:type="dxa"/>
            </w:tcMar>
          </w:tcPr>
          <w:p w:rsidR="00000000" w:rsidRDefault="00CE5902" w:rsidP="00F5722E">
            <w:pPr>
              <w:pStyle w:val="Normal6"/>
              <w:spacing w:after="0"/>
            </w:pPr>
            <w:r>
              <w:rPr>
                <w:b/>
              </w:rPr>
              <w:t>Provider Type</w:t>
            </w:r>
          </w:p>
        </w:tc>
        <w:tc>
          <w:tcPr>
            <w:tcW w:w="0" w:type="auto"/>
            <w:tcMar>
              <w:top w:w="0" w:type="dxa"/>
              <w:bottom w:w="0" w:type="dxa"/>
            </w:tcMar>
          </w:tcPr>
          <w:p w:rsidR="00000000" w:rsidRDefault="00CE5902" w:rsidP="00F5722E">
            <w:pPr>
              <w:pStyle w:val="Normal6"/>
              <w:spacing w:after="0"/>
              <w:rPr>
                <w:b/>
              </w:rPr>
            </w:pPr>
            <w:r>
              <w:t>For Profit Company</w:t>
            </w:r>
          </w:p>
        </w:tc>
      </w:tr>
      <w:tr w:rsidR="00000000">
        <w:tc>
          <w:tcPr>
            <w:tcW w:w="0" w:type="auto"/>
            <w:tcMar>
              <w:top w:w="0" w:type="dxa"/>
              <w:bottom w:w="0" w:type="dxa"/>
            </w:tcMar>
          </w:tcPr>
          <w:p w:rsidR="00000000" w:rsidRDefault="00CE5902" w:rsidP="00F5722E">
            <w:pPr>
              <w:pStyle w:val="Normal6"/>
              <w:spacing w:after="0"/>
            </w:pPr>
            <w:r>
              <w:rPr>
                <w:b/>
              </w:rPr>
              <w:t>PDE Approved</w:t>
            </w:r>
          </w:p>
        </w:tc>
        <w:tc>
          <w:tcPr>
            <w:tcW w:w="0" w:type="auto"/>
            <w:tcMar>
              <w:top w:w="0" w:type="dxa"/>
              <w:bottom w:w="0" w:type="dxa"/>
            </w:tcMar>
          </w:tcPr>
          <w:p w:rsidR="00000000" w:rsidRDefault="00CE5902" w:rsidP="00F5722E">
            <w:pPr>
              <w:pStyle w:val="Normal6"/>
              <w:spacing w:after="0"/>
              <w:rPr>
                <w:b/>
              </w:rPr>
            </w:pPr>
            <w:r>
              <w:t>Yes</w:t>
            </w:r>
          </w:p>
        </w:tc>
      </w:tr>
      <w:tr w:rsidR="00000000">
        <w:tc>
          <w:tcPr>
            <w:tcW w:w="0" w:type="auto"/>
            <w:tcMar>
              <w:top w:w="0" w:type="dxa"/>
              <w:bottom w:w="0" w:type="dxa"/>
            </w:tcMar>
          </w:tcPr>
          <w:p w:rsidR="00000000" w:rsidRDefault="00CE5902" w:rsidP="00F5722E">
            <w:pPr>
              <w:pStyle w:val="Normal6"/>
              <w:spacing w:after="0"/>
            </w:pPr>
            <w:r>
              <w:rPr>
                <w:b/>
              </w:rPr>
              <w:t>Knowledge Gain</w:t>
            </w:r>
          </w:p>
        </w:tc>
        <w:tc>
          <w:tcPr>
            <w:tcW w:w="0" w:type="auto"/>
            <w:tcMar>
              <w:top w:w="0" w:type="dxa"/>
              <w:bottom w:w="0" w:type="dxa"/>
            </w:tcMar>
          </w:tcPr>
          <w:p w:rsidR="00000000" w:rsidRDefault="00CE5902">
            <w:pPr>
              <w:pStyle w:val="Normal6"/>
              <w:spacing w:after="280" w:afterAutospacing="1"/>
              <w:rPr>
                <w:b/>
              </w:rPr>
            </w:pPr>
            <w:r>
              <w:t>Pract</w:t>
            </w:r>
            <w:r>
              <w:t>ical strategies for educating students with Autism Syndrome Disorders during academic and nonacademic activities</w:t>
            </w:r>
          </w:p>
          <w:p w:rsidR="00000000" w:rsidRDefault="00CE5902">
            <w:pPr>
              <w:pStyle w:val="Normal6"/>
              <w:spacing w:after="280" w:afterAutospacing="1"/>
            </w:pPr>
          </w:p>
        </w:tc>
      </w:tr>
      <w:tr w:rsidR="00000000">
        <w:tc>
          <w:tcPr>
            <w:tcW w:w="0" w:type="auto"/>
            <w:tcMar>
              <w:top w:w="0" w:type="dxa"/>
              <w:bottom w:w="0" w:type="dxa"/>
            </w:tcMar>
          </w:tcPr>
          <w:p w:rsidR="00000000" w:rsidRDefault="00CE5902">
            <w:pPr>
              <w:pStyle w:val="Normal6"/>
              <w:spacing w:after="280" w:afterAutospacing="1"/>
            </w:pPr>
            <w:r>
              <w:rPr>
                <w:b/>
              </w:rPr>
              <w:t>Research &amp; Best Practices Base</w:t>
            </w:r>
          </w:p>
        </w:tc>
        <w:tc>
          <w:tcPr>
            <w:tcW w:w="0" w:type="auto"/>
            <w:tcMar>
              <w:top w:w="0" w:type="dxa"/>
              <w:bottom w:w="0" w:type="dxa"/>
            </w:tcMar>
          </w:tcPr>
          <w:p w:rsidR="00000000" w:rsidRDefault="00CE5902">
            <w:pPr>
              <w:pStyle w:val="Normal6"/>
              <w:spacing w:after="280" w:afterAutospacing="1"/>
              <w:rPr>
                <w:b/>
              </w:rPr>
            </w:pPr>
            <w:r>
              <w:t>School Wide Positive Behavior Strategies </w:t>
            </w:r>
          </w:p>
          <w:p w:rsidR="00000000" w:rsidRDefault="00CE5902">
            <w:pPr>
              <w:pStyle w:val="Normal6"/>
              <w:spacing w:after="280" w:afterAutospacing="1"/>
            </w:pPr>
            <w:r>
              <w:t>Applied Behavior Analysis/Behavior Management </w:t>
            </w:r>
          </w:p>
          <w:p w:rsidR="00000000" w:rsidRDefault="00CE5902">
            <w:pPr>
              <w:pStyle w:val="Normal6"/>
              <w:spacing w:after="280" w:afterAutospacing="1"/>
            </w:pPr>
            <w:r>
              <w:t>Classroom Management </w:t>
            </w:r>
          </w:p>
          <w:p w:rsidR="00000000" w:rsidRDefault="00CE5902">
            <w:pPr>
              <w:pStyle w:val="Normal6"/>
              <w:spacing w:after="280" w:afterAutospacing="1"/>
            </w:pPr>
          </w:p>
        </w:tc>
      </w:tr>
      <w:tr w:rsidR="00000000">
        <w:tc>
          <w:tcPr>
            <w:tcW w:w="0" w:type="auto"/>
            <w:tcMar>
              <w:top w:w="0" w:type="dxa"/>
              <w:bottom w:w="0" w:type="dxa"/>
            </w:tcMar>
          </w:tcPr>
          <w:p w:rsidR="00000000" w:rsidRDefault="00CE5902">
            <w:pPr>
              <w:pStyle w:val="Normal6"/>
              <w:spacing w:after="280" w:afterAutospacing="1"/>
            </w:pPr>
            <w:r>
              <w:rPr>
                <w:b/>
              </w:rPr>
              <w:t>For classroom teachers, school counselors and education specialists</w:t>
            </w:r>
          </w:p>
        </w:tc>
        <w:tc>
          <w:tcPr>
            <w:tcW w:w="0" w:type="auto"/>
            <w:tcMar>
              <w:top w:w="0" w:type="dxa"/>
              <w:bottom w:w="0" w:type="dxa"/>
            </w:tcMar>
          </w:tcPr>
          <w:p w:rsidR="00000000" w:rsidRDefault="00CE5902" w:rsidP="00CE5902">
            <w:pPr>
              <w:pStyle w:val="Normal6"/>
              <w:numPr>
                <w:ilvl w:val="0"/>
                <w:numId w:val="5"/>
              </w:numPr>
              <w:spacing w:after="0" w:line="238" w:lineRule="auto"/>
              <w:ind w:left="0"/>
              <w:rPr>
                <w:b/>
              </w:rPr>
            </w:pPr>
            <w:r>
              <w:rPr>
                <w:rFonts w:eastAsia="Calibri" w:cs="Calibri"/>
                <w:color w:val="000000"/>
              </w:rPr>
              <w:t>Enhances the educator’s content knowledge in the area of the educator’s certification or assignment.</w:t>
            </w:r>
          </w:p>
          <w:p w:rsidR="00000000" w:rsidRDefault="00CE5902" w:rsidP="00CE5902">
            <w:pPr>
              <w:pStyle w:val="Normal6"/>
              <w:numPr>
                <w:ilvl w:val="0"/>
                <w:numId w:val="5"/>
              </w:numPr>
              <w:spacing w:after="0" w:line="238" w:lineRule="auto"/>
              <w:ind w:left="0"/>
              <w:rPr>
                <w:rFonts w:eastAsia="Calibri" w:cs="Calibri"/>
                <w:color w:val="000000"/>
              </w:rPr>
            </w:pPr>
            <w:r>
              <w:rPr>
                <w:rFonts w:eastAsia="Calibri" w:cs="Calibri"/>
                <w:color w:val="000000"/>
              </w:rPr>
              <w:t>Provides educators with a variety of classroom-based assessment skills and the skill</w:t>
            </w:r>
            <w:r>
              <w:rPr>
                <w:rFonts w:eastAsia="Calibri" w:cs="Calibri"/>
                <w:color w:val="000000"/>
              </w:rPr>
              <w:t>s needed to analyze and use data in instructional decision-making.</w:t>
            </w:r>
          </w:p>
          <w:p w:rsidR="00000000" w:rsidRDefault="00CE5902" w:rsidP="00CE5902">
            <w:pPr>
              <w:pStyle w:val="Normal6"/>
              <w:numPr>
                <w:ilvl w:val="0"/>
                <w:numId w:val="5"/>
              </w:numPr>
              <w:spacing w:after="160" w:line="238" w:lineRule="auto"/>
              <w:ind w:left="0"/>
              <w:rPr>
                <w:rFonts w:eastAsia="Calibri" w:cs="Calibri"/>
                <w:color w:val="000000"/>
              </w:rPr>
            </w:pPr>
            <w:r>
              <w:rPr>
                <w:rFonts w:eastAsia="Calibri" w:cs="Calibri"/>
                <w:color w:val="000000"/>
              </w:rPr>
              <w:t xml:space="preserve">Empowers educators to work effectively with parents and </w:t>
            </w:r>
            <w:r>
              <w:rPr>
                <w:rFonts w:eastAsia="Calibri" w:cs="Calibri"/>
                <w:color w:val="000000"/>
              </w:rPr>
              <w:lastRenderedPageBreak/>
              <w:t>community partners.</w:t>
            </w:r>
          </w:p>
          <w:p w:rsidR="00000000" w:rsidRDefault="00CE5902">
            <w:pPr>
              <w:pStyle w:val="Normal6"/>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6"/>
              <w:spacing w:after="160" w:line="238" w:lineRule="auto"/>
              <w:rPr>
                <w:rFonts w:eastAsia="Calibri" w:cs="Calibri"/>
                <w:color w:val="000000"/>
              </w:rPr>
            </w:pPr>
            <w:r>
              <w:rPr>
                <w:rFonts w:eastAsia="Calibri" w:cs="Calibri"/>
                <w:b/>
                <w:color w:val="000000"/>
              </w:rPr>
              <w:lastRenderedPageBreak/>
              <w:t>For school or LEA administrators, and other educators seeking leadership roles</w:t>
            </w:r>
          </w:p>
        </w:tc>
        <w:tc>
          <w:tcPr>
            <w:tcW w:w="0" w:type="auto"/>
            <w:tcMar>
              <w:top w:w="0" w:type="dxa"/>
              <w:bottom w:w="0" w:type="dxa"/>
            </w:tcMar>
          </w:tcPr>
          <w:p w:rsidR="00000000" w:rsidRDefault="00CE5902" w:rsidP="00CE5902">
            <w:pPr>
              <w:pStyle w:val="Normal6"/>
              <w:numPr>
                <w:ilvl w:val="0"/>
                <w:numId w:val="6"/>
              </w:numPr>
              <w:spacing w:after="0" w:line="238" w:lineRule="auto"/>
              <w:ind w:left="0"/>
              <w:rPr>
                <w:rFonts w:eastAsia="Calibri" w:cs="Calibri"/>
                <w:b/>
                <w:color w:val="000000"/>
              </w:rPr>
            </w:pPr>
            <w:r>
              <w:rPr>
                <w:rFonts w:eastAsia="Calibri" w:cs="Calibri"/>
                <w:color w:val="000000"/>
              </w:rPr>
              <w:t>Provides the knowledge and skill</w:t>
            </w:r>
            <w:r>
              <w:rPr>
                <w:rFonts w:eastAsia="Calibri" w:cs="Calibri"/>
                <w:color w:val="000000"/>
              </w:rPr>
              <w:t>s to think and plan strategically, ensuring that assessments, curriculum, instruction, staff professional education, teaching materials and interventions for struggling students are aligned to each other as well as to Pennsylvania’s academic standards.</w:t>
            </w:r>
          </w:p>
          <w:p w:rsidR="00000000" w:rsidRDefault="00CE5902" w:rsidP="00CE5902">
            <w:pPr>
              <w:pStyle w:val="Normal6"/>
              <w:numPr>
                <w:ilvl w:val="0"/>
                <w:numId w:val="6"/>
              </w:numPr>
              <w:spacing w:after="0" w:line="238" w:lineRule="auto"/>
              <w:ind w:left="0"/>
              <w:rPr>
                <w:rFonts w:eastAsia="Calibri" w:cs="Calibri"/>
                <w:color w:val="000000"/>
              </w:rPr>
            </w:pPr>
            <w:r>
              <w:rPr>
                <w:rFonts w:eastAsia="Calibri" w:cs="Calibri"/>
                <w:color w:val="000000"/>
              </w:rPr>
              <w:t>Pro</w:t>
            </w:r>
            <w:r>
              <w:rPr>
                <w:rFonts w:eastAsia="Calibri" w:cs="Calibri"/>
                <w:color w:val="000000"/>
              </w:rPr>
              <w:t>vides leaders with the ability to access and use appropriate data to inform decision-making.</w:t>
            </w:r>
          </w:p>
          <w:p w:rsidR="00000000" w:rsidRDefault="00CE5902" w:rsidP="00CE5902">
            <w:pPr>
              <w:pStyle w:val="Normal6"/>
              <w:numPr>
                <w:ilvl w:val="0"/>
                <w:numId w:val="6"/>
              </w:numPr>
              <w:spacing w:after="160" w:line="238" w:lineRule="auto"/>
              <w:ind w:left="0"/>
              <w:rPr>
                <w:rFonts w:eastAsia="Calibri" w:cs="Calibri"/>
                <w:color w:val="000000"/>
              </w:rPr>
            </w:pPr>
            <w:r>
              <w:rPr>
                <w:rFonts w:eastAsia="Calibri" w:cs="Calibri"/>
                <w:color w:val="000000"/>
              </w:rPr>
              <w:t>Empowers leaders to create a culture of teaching and learning, with an emphasis on learning.</w:t>
            </w:r>
          </w:p>
          <w:p w:rsidR="00000000" w:rsidRDefault="00CE5902">
            <w:pPr>
              <w:pStyle w:val="Normal6"/>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6"/>
              <w:spacing w:after="160" w:line="238" w:lineRule="auto"/>
              <w:rPr>
                <w:rFonts w:eastAsia="Calibri" w:cs="Calibri"/>
                <w:color w:val="000000"/>
              </w:rPr>
            </w:pPr>
            <w:r>
              <w:rPr>
                <w:rFonts w:eastAsia="Calibri" w:cs="Calibri"/>
                <w:b/>
                <w:color w:val="000000"/>
              </w:rPr>
              <w:t>Training Format</w:t>
            </w:r>
          </w:p>
        </w:tc>
        <w:tc>
          <w:tcPr>
            <w:tcW w:w="0" w:type="auto"/>
            <w:tcMar>
              <w:top w:w="0" w:type="dxa"/>
              <w:bottom w:w="0" w:type="dxa"/>
            </w:tcMar>
          </w:tcPr>
          <w:p w:rsidR="00000000" w:rsidRDefault="00CE5902" w:rsidP="00CE5902">
            <w:pPr>
              <w:pStyle w:val="Normal6"/>
              <w:numPr>
                <w:ilvl w:val="0"/>
                <w:numId w:val="7"/>
              </w:numPr>
              <w:spacing w:after="0" w:line="238" w:lineRule="auto"/>
              <w:ind w:left="0"/>
              <w:rPr>
                <w:rFonts w:eastAsia="Calibri" w:cs="Calibri"/>
                <w:b/>
                <w:color w:val="000000"/>
              </w:rPr>
            </w:pPr>
            <w:r>
              <w:rPr>
                <w:rFonts w:eastAsia="Calibri" w:cs="Calibri"/>
                <w:color w:val="000000"/>
              </w:rPr>
              <w:t>Series of Workshops</w:t>
            </w:r>
          </w:p>
          <w:p w:rsidR="00000000" w:rsidRDefault="00CE5902" w:rsidP="00CE5902">
            <w:pPr>
              <w:pStyle w:val="Normal6"/>
              <w:numPr>
                <w:ilvl w:val="0"/>
                <w:numId w:val="7"/>
              </w:numPr>
              <w:spacing w:after="160" w:line="238" w:lineRule="auto"/>
              <w:ind w:left="0"/>
              <w:rPr>
                <w:rFonts w:eastAsia="Calibri" w:cs="Calibri"/>
                <w:color w:val="000000"/>
              </w:rPr>
            </w:pPr>
            <w:r>
              <w:rPr>
                <w:rFonts w:eastAsia="Calibri" w:cs="Calibri"/>
                <w:color w:val="000000"/>
              </w:rPr>
              <w:t>School  Whole Group Presentation</w:t>
            </w:r>
          </w:p>
          <w:p w:rsidR="00000000" w:rsidRDefault="00CE5902">
            <w:pPr>
              <w:pStyle w:val="Normal6"/>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6"/>
              <w:spacing w:after="160" w:line="238" w:lineRule="auto"/>
              <w:rPr>
                <w:rFonts w:eastAsia="Calibri" w:cs="Calibri"/>
                <w:color w:val="000000"/>
              </w:rPr>
            </w:pPr>
            <w:r>
              <w:rPr>
                <w:rFonts w:eastAsia="Calibri" w:cs="Calibri"/>
                <w:b/>
                <w:color w:val="000000"/>
              </w:rPr>
              <w:t>Participant Roles</w:t>
            </w:r>
          </w:p>
        </w:tc>
        <w:tc>
          <w:tcPr>
            <w:tcW w:w="0" w:type="auto"/>
            <w:tcMar>
              <w:top w:w="0" w:type="dxa"/>
              <w:bottom w:w="0" w:type="dxa"/>
            </w:tcMar>
          </w:tcPr>
          <w:p w:rsidR="00000000" w:rsidRDefault="00CE5902" w:rsidP="00CE5902">
            <w:pPr>
              <w:pStyle w:val="Normal6"/>
              <w:numPr>
                <w:ilvl w:val="0"/>
                <w:numId w:val="8"/>
              </w:numPr>
              <w:spacing w:after="0" w:line="238" w:lineRule="auto"/>
              <w:ind w:left="0"/>
              <w:rPr>
                <w:rFonts w:eastAsia="Calibri" w:cs="Calibri"/>
                <w:b/>
                <w:color w:val="000000"/>
              </w:rPr>
            </w:pPr>
            <w:r>
              <w:rPr>
                <w:rFonts w:eastAsia="Calibri" w:cs="Calibri"/>
                <w:color w:val="000000"/>
              </w:rPr>
              <w:t>Classroom teachers</w:t>
            </w:r>
          </w:p>
          <w:p w:rsidR="00000000" w:rsidRDefault="00CE5902" w:rsidP="00CE5902">
            <w:pPr>
              <w:pStyle w:val="Normal6"/>
              <w:numPr>
                <w:ilvl w:val="0"/>
                <w:numId w:val="8"/>
              </w:numPr>
              <w:spacing w:after="0" w:line="238" w:lineRule="auto"/>
              <w:ind w:left="0"/>
              <w:rPr>
                <w:rFonts w:eastAsia="Calibri" w:cs="Calibri"/>
                <w:color w:val="000000"/>
              </w:rPr>
            </w:pPr>
            <w:r>
              <w:rPr>
                <w:rFonts w:eastAsia="Calibri" w:cs="Calibri"/>
                <w:color w:val="000000"/>
              </w:rPr>
              <w:t>Principals / Asst. Principals</w:t>
            </w:r>
          </w:p>
          <w:p w:rsidR="00000000" w:rsidRDefault="00CE5902" w:rsidP="00CE5902">
            <w:pPr>
              <w:pStyle w:val="Normal6"/>
              <w:numPr>
                <w:ilvl w:val="0"/>
                <w:numId w:val="8"/>
              </w:numPr>
              <w:spacing w:after="0" w:line="238" w:lineRule="auto"/>
              <w:ind w:left="0"/>
              <w:rPr>
                <w:rFonts w:eastAsia="Calibri" w:cs="Calibri"/>
                <w:color w:val="000000"/>
              </w:rPr>
            </w:pPr>
            <w:r>
              <w:rPr>
                <w:rFonts w:eastAsia="Calibri" w:cs="Calibri"/>
                <w:color w:val="000000"/>
              </w:rPr>
              <w:t>School counselors</w:t>
            </w:r>
          </w:p>
          <w:p w:rsidR="00000000" w:rsidRDefault="00CE5902" w:rsidP="00CE5902">
            <w:pPr>
              <w:pStyle w:val="Normal6"/>
              <w:numPr>
                <w:ilvl w:val="0"/>
                <w:numId w:val="8"/>
              </w:numPr>
              <w:spacing w:after="0" w:line="238" w:lineRule="auto"/>
              <w:ind w:left="0"/>
              <w:rPr>
                <w:rFonts w:eastAsia="Calibri" w:cs="Calibri"/>
                <w:color w:val="000000"/>
              </w:rPr>
            </w:pPr>
            <w:r>
              <w:rPr>
                <w:rFonts w:eastAsia="Calibri" w:cs="Calibri"/>
                <w:color w:val="000000"/>
              </w:rPr>
              <w:t>Paraprofessional</w:t>
            </w:r>
          </w:p>
          <w:p w:rsidR="00000000" w:rsidRDefault="00CE5902" w:rsidP="00CE5902">
            <w:pPr>
              <w:pStyle w:val="Normal6"/>
              <w:numPr>
                <w:ilvl w:val="0"/>
                <w:numId w:val="8"/>
              </w:numPr>
              <w:spacing w:after="160" w:line="238" w:lineRule="auto"/>
              <w:ind w:left="0"/>
              <w:rPr>
                <w:rFonts w:eastAsia="Calibri" w:cs="Calibri"/>
                <w:color w:val="000000"/>
              </w:rPr>
            </w:pPr>
            <w:r>
              <w:rPr>
                <w:rFonts w:eastAsia="Calibri" w:cs="Calibri"/>
                <w:color w:val="000000"/>
              </w:rPr>
              <w:t>Parents</w:t>
            </w:r>
          </w:p>
          <w:p w:rsidR="00000000" w:rsidRDefault="00CE5902">
            <w:pPr>
              <w:pStyle w:val="Normal6"/>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6"/>
              <w:spacing w:after="160" w:line="238" w:lineRule="auto"/>
              <w:rPr>
                <w:rFonts w:eastAsia="Calibri" w:cs="Calibri"/>
                <w:color w:val="000000"/>
              </w:rPr>
            </w:pPr>
            <w:r>
              <w:rPr>
                <w:rFonts w:eastAsia="Calibri" w:cs="Calibri"/>
                <w:b/>
                <w:color w:val="000000"/>
              </w:rPr>
              <w:t>Grade Levels</w:t>
            </w:r>
          </w:p>
        </w:tc>
        <w:tc>
          <w:tcPr>
            <w:tcW w:w="0" w:type="auto"/>
            <w:tcMar>
              <w:top w:w="0" w:type="dxa"/>
              <w:bottom w:w="0" w:type="dxa"/>
            </w:tcMar>
          </w:tcPr>
          <w:p w:rsidR="00000000" w:rsidRDefault="00CE5902" w:rsidP="00CE5902">
            <w:pPr>
              <w:pStyle w:val="Normal6"/>
              <w:numPr>
                <w:ilvl w:val="0"/>
                <w:numId w:val="9"/>
              </w:numPr>
              <w:spacing w:after="0" w:line="238" w:lineRule="auto"/>
              <w:ind w:left="0"/>
              <w:rPr>
                <w:rFonts w:eastAsia="Calibri" w:cs="Calibri"/>
                <w:b/>
                <w:color w:val="000000"/>
              </w:rPr>
            </w:pPr>
            <w:r>
              <w:rPr>
                <w:rFonts w:eastAsia="Calibri" w:cs="Calibri"/>
                <w:color w:val="000000"/>
              </w:rPr>
              <w:t>Elementary - Primary (preK - grade 1)</w:t>
            </w:r>
          </w:p>
          <w:p w:rsidR="00000000" w:rsidRDefault="00CE5902" w:rsidP="00CE5902">
            <w:pPr>
              <w:pStyle w:val="Normal6"/>
              <w:numPr>
                <w:ilvl w:val="0"/>
                <w:numId w:val="9"/>
              </w:numPr>
              <w:spacing w:after="0" w:line="238" w:lineRule="auto"/>
              <w:ind w:left="0"/>
              <w:rPr>
                <w:rFonts w:eastAsia="Calibri" w:cs="Calibri"/>
                <w:color w:val="000000"/>
              </w:rPr>
            </w:pPr>
            <w:r>
              <w:rPr>
                <w:rFonts w:eastAsia="Calibri" w:cs="Calibri"/>
                <w:color w:val="000000"/>
              </w:rPr>
              <w:t>Elementary - Intermediate (grades 2-5)</w:t>
            </w:r>
          </w:p>
          <w:p w:rsidR="00000000" w:rsidRDefault="00CE5902" w:rsidP="00CE5902">
            <w:pPr>
              <w:pStyle w:val="Normal6"/>
              <w:numPr>
                <w:ilvl w:val="0"/>
                <w:numId w:val="9"/>
              </w:numPr>
              <w:spacing w:after="0" w:line="238" w:lineRule="auto"/>
              <w:ind w:left="0"/>
              <w:rPr>
                <w:rFonts w:eastAsia="Calibri" w:cs="Calibri"/>
                <w:color w:val="000000"/>
              </w:rPr>
            </w:pPr>
            <w:r>
              <w:rPr>
                <w:rFonts w:eastAsia="Calibri" w:cs="Calibri"/>
                <w:color w:val="000000"/>
              </w:rPr>
              <w:t>Middle (grades 6-8)</w:t>
            </w:r>
          </w:p>
          <w:p w:rsidR="00000000" w:rsidRDefault="00CE5902" w:rsidP="00CE5902">
            <w:pPr>
              <w:pStyle w:val="Normal6"/>
              <w:numPr>
                <w:ilvl w:val="0"/>
                <w:numId w:val="9"/>
              </w:numPr>
              <w:spacing w:after="160" w:line="238" w:lineRule="auto"/>
              <w:ind w:left="0"/>
              <w:rPr>
                <w:rFonts w:eastAsia="Calibri" w:cs="Calibri"/>
                <w:color w:val="000000"/>
              </w:rPr>
            </w:pPr>
            <w:r>
              <w:rPr>
                <w:rFonts w:eastAsia="Calibri" w:cs="Calibri"/>
                <w:color w:val="000000"/>
              </w:rPr>
              <w:t>High (grades 9-12)</w:t>
            </w:r>
          </w:p>
          <w:p w:rsidR="00000000" w:rsidRDefault="00CE5902">
            <w:pPr>
              <w:pStyle w:val="Normal6"/>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6"/>
              <w:spacing w:after="160" w:line="238" w:lineRule="auto"/>
              <w:rPr>
                <w:rFonts w:eastAsia="Calibri" w:cs="Calibri"/>
                <w:color w:val="000000"/>
              </w:rPr>
            </w:pPr>
            <w:r>
              <w:rPr>
                <w:rFonts w:eastAsia="Calibri" w:cs="Calibri"/>
                <w:b/>
                <w:color w:val="000000"/>
              </w:rPr>
              <w:t xml:space="preserve">Follow-up </w:t>
            </w:r>
            <w:r>
              <w:rPr>
                <w:rFonts w:eastAsia="Calibri" w:cs="Calibri"/>
                <w:b/>
                <w:color w:val="000000"/>
              </w:rPr>
              <w:t>Activities</w:t>
            </w:r>
          </w:p>
        </w:tc>
        <w:tc>
          <w:tcPr>
            <w:tcW w:w="0" w:type="auto"/>
            <w:tcMar>
              <w:top w:w="0" w:type="dxa"/>
              <w:bottom w:w="0" w:type="dxa"/>
            </w:tcMar>
          </w:tcPr>
          <w:p w:rsidR="00000000" w:rsidRDefault="00CE5902" w:rsidP="00CE5902">
            <w:pPr>
              <w:pStyle w:val="Normal6"/>
              <w:numPr>
                <w:ilvl w:val="0"/>
                <w:numId w:val="10"/>
              </w:numPr>
              <w:spacing w:after="0" w:line="238" w:lineRule="auto"/>
              <w:ind w:left="0"/>
              <w:rPr>
                <w:rFonts w:eastAsia="Calibri" w:cs="Calibri"/>
                <w:b/>
                <w:color w:val="000000"/>
              </w:rPr>
            </w:pPr>
            <w:r>
              <w:rPr>
                <w:rFonts w:eastAsia="Calibri" w:cs="Calibri"/>
                <w:color w:val="000000"/>
              </w:rPr>
              <w:t>Team development and sharing of content-area lesson implementation outcomes, with involvement of administrator and/or peers</w:t>
            </w:r>
          </w:p>
          <w:p w:rsidR="00000000" w:rsidRDefault="00CE5902" w:rsidP="00CE5902">
            <w:pPr>
              <w:pStyle w:val="Normal6"/>
              <w:numPr>
                <w:ilvl w:val="0"/>
                <w:numId w:val="10"/>
              </w:numPr>
              <w:spacing w:after="0" w:line="238" w:lineRule="auto"/>
              <w:ind w:left="0"/>
              <w:rPr>
                <w:rFonts w:eastAsia="Calibri" w:cs="Calibri"/>
                <w:color w:val="000000"/>
              </w:rPr>
            </w:pPr>
            <w:r>
              <w:rPr>
                <w:rFonts w:eastAsia="Calibri" w:cs="Calibri"/>
                <w:color w:val="000000"/>
              </w:rPr>
              <w:t>Creating lessons to meet varied student learning styles</w:t>
            </w:r>
          </w:p>
          <w:p w:rsidR="00000000" w:rsidRDefault="00CE5902" w:rsidP="00CE5902">
            <w:pPr>
              <w:pStyle w:val="Normal6"/>
              <w:numPr>
                <w:ilvl w:val="0"/>
                <w:numId w:val="10"/>
              </w:numPr>
              <w:spacing w:after="0" w:line="238" w:lineRule="auto"/>
              <w:ind w:left="0"/>
              <w:rPr>
                <w:rFonts w:eastAsia="Calibri" w:cs="Calibri"/>
                <w:color w:val="000000"/>
              </w:rPr>
            </w:pPr>
            <w:r>
              <w:rPr>
                <w:rFonts w:eastAsia="Calibri" w:cs="Calibri"/>
                <w:color w:val="000000"/>
              </w:rPr>
              <w:t>Peer-to-peer lesson discussion</w:t>
            </w:r>
          </w:p>
          <w:p w:rsidR="00000000" w:rsidRDefault="00CE5902" w:rsidP="00CE5902">
            <w:pPr>
              <w:pStyle w:val="Normal6"/>
              <w:numPr>
                <w:ilvl w:val="0"/>
                <w:numId w:val="10"/>
              </w:numPr>
              <w:spacing w:after="160" w:line="238" w:lineRule="auto"/>
              <w:ind w:left="0"/>
              <w:rPr>
                <w:rFonts w:eastAsia="Calibri" w:cs="Calibri"/>
                <w:color w:val="000000"/>
              </w:rPr>
            </w:pPr>
            <w:r>
              <w:rPr>
                <w:rFonts w:eastAsia="Calibri" w:cs="Calibri"/>
                <w:color w:val="000000"/>
              </w:rPr>
              <w:t>Joint planning period activities</w:t>
            </w:r>
          </w:p>
          <w:p w:rsidR="00000000" w:rsidRDefault="00CE5902">
            <w:pPr>
              <w:pStyle w:val="Normal6"/>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6"/>
              <w:spacing w:after="160" w:line="238" w:lineRule="auto"/>
              <w:rPr>
                <w:rFonts w:eastAsia="Calibri" w:cs="Calibri"/>
                <w:color w:val="000000"/>
              </w:rPr>
            </w:pPr>
            <w:r>
              <w:rPr>
                <w:rFonts w:eastAsia="Calibri" w:cs="Calibri"/>
                <w:b/>
                <w:color w:val="000000"/>
              </w:rPr>
              <w:t>Evaluation Methods</w:t>
            </w:r>
          </w:p>
        </w:tc>
        <w:tc>
          <w:tcPr>
            <w:tcW w:w="0" w:type="auto"/>
            <w:tcMar>
              <w:top w:w="0" w:type="dxa"/>
              <w:bottom w:w="0" w:type="dxa"/>
            </w:tcMar>
          </w:tcPr>
          <w:p w:rsidR="00000000" w:rsidRDefault="00CE5902" w:rsidP="00CE5902">
            <w:pPr>
              <w:pStyle w:val="Normal6"/>
              <w:numPr>
                <w:ilvl w:val="0"/>
                <w:numId w:val="11"/>
              </w:numPr>
              <w:spacing w:after="0" w:line="238" w:lineRule="auto"/>
              <w:ind w:left="0"/>
              <w:rPr>
                <w:rFonts w:eastAsia="Calibri" w:cs="Calibri"/>
                <w:b/>
                <w:color w:val="000000"/>
              </w:rPr>
            </w:pPr>
            <w:r>
              <w:rPr>
                <w:rFonts w:eastAsia="Calibri" w:cs="Calibri"/>
                <w:color w:val="000000"/>
              </w:rPr>
              <w:t>Classroom observation focusing on factors such as planning and preparation, knowledge of content, pedagogy and standards, classroom environment, instructional delivery and professionalism.</w:t>
            </w:r>
          </w:p>
          <w:p w:rsidR="00000000" w:rsidRDefault="00CE5902" w:rsidP="00CE5902">
            <w:pPr>
              <w:pStyle w:val="Normal6"/>
              <w:numPr>
                <w:ilvl w:val="0"/>
                <w:numId w:val="11"/>
              </w:numPr>
              <w:spacing w:after="160" w:line="238" w:lineRule="auto"/>
              <w:ind w:left="0"/>
              <w:rPr>
                <w:rFonts w:eastAsia="Calibri" w:cs="Calibri"/>
                <w:color w:val="000000"/>
              </w:rPr>
            </w:pPr>
            <w:r>
              <w:rPr>
                <w:rFonts w:eastAsia="Calibri" w:cs="Calibri"/>
                <w:color w:val="000000"/>
              </w:rPr>
              <w:t>Participant survey</w:t>
            </w:r>
          </w:p>
          <w:p w:rsidR="00000000" w:rsidRDefault="00CE5902">
            <w:pPr>
              <w:pStyle w:val="Normal6"/>
              <w:spacing w:after="160" w:line="238" w:lineRule="auto"/>
              <w:rPr>
                <w:rFonts w:eastAsia="Calibri" w:cs="Calibri"/>
                <w:color w:val="000000"/>
              </w:rPr>
            </w:pPr>
          </w:p>
        </w:tc>
      </w:tr>
    </w:tbl>
    <w:p w:rsidR="00000000" w:rsidRDefault="00CE5902"/>
    <w:p w:rsidR="00606D0D" w:rsidRDefault="00CE5902" w:rsidP="00606D0D">
      <w:pPr>
        <w:pStyle w:val="Heading22"/>
      </w:pPr>
      <w:r>
        <w:lastRenderedPageBreak/>
        <w:t>Behavior Support</w:t>
      </w:r>
    </w:p>
    <w:tbl>
      <w:tblPr>
        <w:tblStyle w:val="TableGrid1"/>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2358"/>
        <w:gridCol w:w="7308"/>
      </w:tblGrid>
      <w:tr w:rsidR="00000000" w:rsidTr="008532FA">
        <w:tc>
          <w:tcPr>
            <w:tcW w:w="2358" w:type="dxa"/>
          </w:tcPr>
          <w:p w:rsidR="00D34E2F" w:rsidRPr="008532FA" w:rsidRDefault="00CE5902" w:rsidP="002F0E8D">
            <w:pPr>
              <w:pStyle w:val="Normal7"/>
              <w:spacing w:after="0"/>
              <w:rPr>
                <w:rFonts w:ascii="Cambria" w:hAnsi="Cambria"/>
                <w:b/>
                <w:color w:val="000000"/>
                <w:sz w:val="20"/>
                <w:szCs w:val="20"/>
              </w:rPr>
            </w:pPr>
            <w:r>
              <w:rPr>
                <w:rFonts w:ascii="Cambria" w:hAnsi="Cambria"/>
                <w:b/>
                <w:color w:val="000000"/>
                <w:sz w:val="20"/>
                <w:szCs w:val="20"/>
              </w:rPr>
              <w:t>Descript</w:t>
            </w:r>
            <w:r>
              <w:rPr>
                <w:rFonts w:ascii="Cambria" w:hAnsi="Cambria"/>
                <w:b/>
                <w:color w:val="000000"/>
                <w:sz w:val="20"/>
                <w:szCs w:val="20"/>
              </w:rPr>
              <w:t>ion</w:t>
            </w:r>
          </w:p>
        </w:tc>
        <w:tc>
          <w:tcPr>
            <w:tcW w:w="7308" w:type="dxa"/>
          </w:tcPr>
          <w:p w:rsidR="00000000" w:rsidRDefault="00CE5902">
            <w:pPr>
              <w:pStyle w:val="Normal7"/>
              <w:spacing w:after="280" w:afterAutospacing="1"/>
            </w:pPr>
            <w:r>
              <w:rPr>
                <w:rFonts w:ascii="normal normal normal Geneva" w:eastAsia="normal normal normal Geneva" w:hAnsi="normal normal normal Geneva" w:cs="normal normal normal Geneva"/>
                <w:color w:val="846F2E"/>
                <w:sz w:val="21"/>
                <w:shd w:val="clear" w:color="auto" w:fill="FFFEF8"/>
              </w:rPr>
              <w:t>Teachers will participate in a district-wide professional development training provided by educational consultants to discuss and best practice strategies for behavior management using School Wide Positive Behavior Supports (SWPBS) and develop strategi</w:t>
            </w:r>
            <w:r>
              <w:rPr>
                <w:rFonts w:ascii="normal normal normal Geneva" w:eastAsia="normal normal normal Geneva" w:hAnsi="normal normal normal Geneva" w:cs="normal normal normal Geneva"/>
                <w:color w:val="846F2E"/>
                <w:sz w:val="21"/>
                <w:shd w:val="clear" w:color="auto" w:fill="FFFEF8"/>
              </w:rPr>
              <w:t>es for successful implementation in academic and nonacademic settings. Teachers will sign in at the event prior to participating in workshops designed to provide practical application of the concepts.</w:t>
            </w:r>
          </w:p>
        </w:tc>
      </w:tr>
      <w:tr w:rsidR="00D34E2F" w:rsidTr="008532FA">
        <w:tc>
          <w:tcPr>
            <w:tcW w:w="2358" w:type="dxa"/>
          </w:tcPr>
          <w:p w:rsidR="00D34E2F" w:rsidRPr="008532FA" w:rsidRDefault="00CE5902" w:rsidP="002F0E8D">
            <w:pPr>
              <w:pStyle w:val="Normal7"/>
              <w:spacing w:after="0"/>
              <w:rPr>
                <w:rFonts w:ascii="Cambria" w:hAnsi="Cambria"/>
                <w:b/>
                <w:color w:val="000000"/>
                <w:sz w:val="20"/>
                <w:szCs w:val="20"/>
              </w:rPr>
            </w:pPr>
            <w:r w:rsidRPr="008532FA">
              <w:rPr>
                <w:rFonts w:ascii="Cambria" w:hAnsi="Cambria"/>
                <w:b/>
                <w:color w:val="000000"/>
                <w:sz w:val="20"/>
                <w:szCs w:val="20"/>
              </w:rPr>
              <w:t>Person Responsible</w:t>
            </w:r>
          </w:p>
        </w:tc>
        <w:tc>
          <w:tcPr>
            <w:tcW w:w="7308" w:type="dxa"/>
          </w:tcPr>
          <w:p w:rsidR="00D34E2F" w:rsidRDefault="00CE5902" w:rsidP="002F0E8D">
            <w:pPr>
              <w:pStyle w:val="Normal7"/>
              <w:spacing w:after="0"/>
            </w:pPr>
            <w:r>
              <w:t>Administrative team</w:t>
            </w:r>
          </w:p>
        </w:tc>
      </w:tr>
      <w:tr w:rsidR="00D34E2F" w:rsidTr="008532FA">
        <w:tc>
          <w:tcPr>
            <w:tcW w:w="2358" w:type="dxa"/>
          </w:tcPr>
          <w:p w:rsidR="00D34E2F" w:rsidRPr="008532FA" w:rsidRDefault="00CE5902" w:rsidP="002F0E8D">
            <w:pPr>
              <w:pStyle w:val="Normal7"/>
              <w:spacing w:after="0"/>
              <w:rPr>
                <w:rFonts w:ascii="Cambria" w:hAnsi="Cambria"/>
                <w:b/>
                <w:color w:val="000000"/>
                <w:sz w:val="20"/>
                <w:szCs w:val="20"/>
              </w:rPr>
            </w:pPr>
            <w:r w:rsidRPr="008532FA">
              <w:rPr>
                <w:rFonts w:ascii="Cambria" w:hAnsi="Cambria"/>
                <w:b/>
                <w:color w:val="000000"/>
                <w:sz w:val="20"/>
                <w:szCs w:val="20"/>
              </w:rPr>
              <w:t>Start Date</w:t>
            </w:r>
          </w:p>
        </w:tc>
        <w:tc>
          <w:tcPr>
            <w:tcW w:w="7308" w:type="dxa"/>
          </w:tcPr>
          <w:p w:rsidR="00D34E2F" w:rsidRDefault="00CE5902" w:rsidP="002F0E8D">
            <w:pPr>
              <w:pStyle w:val="Normal7"/>
              <w:spacing w:after="0"/>
            </w:pPr>
            <w:r>
              <w:t>10/</w:t>
            </w:r>
            <w:r>
              <w:t>12/2015</w:t>
            </w:r>
          </w:p>
        </w:tc>
      </w:tr>
      <w:tr w:rsidR="00D34E2F" w:rsidTr="008532FA">
        <w:tc>
          <w:tcPr>
            <w:tcW w:w="2358" w:type="dxa"/>
          </w:tcPr>
          <w:p w:rsidR="00D34E2F" w:rsidRPr="008532FA" w:rsidRDefault="00CE5902" w:rsidP="002F0E8D">
            <w:pPr>
              <w:pStyle w:val="Normal7"/>
              <w:spacing w:after="0"/>
              <w:rPr>
                <w:rFonts w:ascii="Cambria" w:hAnsi="Cambria"/>
                <w:b/>
                <w:color w:val="000000"/>
                <w:sz w:val="20"/>
                <w:szCs w:val="20"/>
              </w:rPr>
            </w:pPr>
            <w:r w:rsidRPr="008532FA">
              <w:rPr>
                <w:rFonts w:ascii="Cambria" w:hAnsi="Cambria"/>
                <w:b/>
                <w:color w:val="000000"/>
                <w:sz w:val="20"/>
                <w:szCs w:val="20"/>
              </w:rPr>
              <w:t>End Date</w:t>
            </w:r>
          </w:p>
        </w:tc>
        <w:tc>
          <w:tcPr>
            <w:tcW w:w="7308" w:type="dxa"/>
          </w:tcPr>
          <w:p w:rsidR="00D34E2F" w:rsidRDefault="00CE5902" w:rsidP="002F0E8D">
            <w:pPr>
              <w:pStyle w:val="Normal7"/>
              <w:spacing w:after="0"/>
            </w:pPr>
            <w:r>
              <w:t>6/1/2018</w:t>
            </w:r>
          </w:p>
        </w:tc>
      </w:tr>
      <w:tr w:rsidR="00D34E2F" w:rsidTr="008532FA">
        <w:tc>
          <w:tcPr>
            <w:tcW w:w="2358" w:type="dxa"/>
          </w:tcPr>
          <w:p w:rsidR="00D34E2F" w:rsidRPr="008532FA" w:rsidRDefault="00CE5902" w:rsidP="002F0E8D">
            <w:pPr>
              <w:pStyle w:val="Normal7"/>
              <w:spacing w:after="0"/>
              <w:rPr>
                <w:rFonts w:ascii="Cambria" w:hAnsi="Cambria"/>
                <w:b/>
                <w:color w:val="000000"/>
                <w:sz w:val="20"/>
                <w:szCs w:val="20"/>
              </w:rPr>
            </w:pPr>
            <w:r w:rsidRPr="008532FA">
              <w:rPr>
                <w:rFonts w:ascii="Cambria" w:hAnsi="Cambria"/>
                <w:b/>
                <w:color w:val="000000"/>
                <w:sz w:val="20"/>
                <w:szCs w:val="20"/>
              </w:rPr>
              <w:t>Program Area(s)</w:t>
            </w:r>
          </w:p>
        </w:tc>
        <w:tc>
          <w:tcPr>
            <w:tcW w:w="7308" w:type="dxa"/>
          </w:tcPr>
          <w:p w:rsidR="00D34E2F" w:rsidRDefault="00CE5902" w:rsidP="002F0E8D">
            <w:pPr>
              <w:pStyle w:val="Normal7"/>
              <w:spacing w:after="0"/>
            </w:pPr>
            <w:r>
              <w:t>Professional Education, Special Education</w:t>
            </w:r>
          </w:p>
        </w:tc>
      </w:tr>
    </w:tbl>
    <w:p w:rsidR="008532FA" w:rsidRDefault="00CE5902" w:rsidP="00F5722E">
      <w:pPr>
        <w:pStyle w:val="Heading22"/>
        <w:rPr>
          <w:sz w:val="22"/>
          <w:szCs w:val="22"/>
        </w:rPr>
      </w:pPr>
      <w:r w:rsidRPr="008532FA">
        <w:rPr>
          <w:sz w:val="22"/>
          <w:szCs w:val="22"/>
        </w:rPr>
        <w:t>Professional Development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6914"/>
      </w:tblGrid>
      <w:tr w:rsidR="00000000">
        <w:tc>
          <w:tcPr>
            <w:tcW w:w="0" w:type="auto"/>
            <w:tcMar>
              <w:top w:w="0" w:type="dxa"/>
              <w:bottom w:w="0" w:type="dxa"/>
            </w:tcMar>
          </w:tcPr>
          <w:p w:rsidR="00000000" w:rsidRDefault="00CE5902" w:rsidP="00F5722E">
            <w:pPr>
              <w:pStyle w:val="Normal7"/>
              <w:spacing w:after="0"/>
            </w:pPr>
            <w:r>
              <w:rPr>
                <w:b/>
              </w:rPr>
              <w:t>Hours Per Session</w:t>
            </w:r>
          </w:p>
        </w:tc>
        <w:tc>
          <w:tcPr>
            <w:tcW w:w="0" w:type="auto"/>
            <w:tcMar>
              <w:top w:w="0" w:type="dxa"/>
              <w:bottom w:w="0" w:type="dxa"/>
            </w:tcMar>
          </w:tcPr>
          <w:p w:rsidR="00000000" w:rsidRDefault="00CE5902" w:rsidP="00F5722E">
            <w:pPr>
              <w:pStyle w:val="Normal7"/>
              <w:spacing w:after="0"/>
              <w:rPr>
                <w:b/>
              </w:rPr>
            </w:pPr>
            <w:r>
              <w:t>6.0</w:t>
            </w:r>
          </w:p>
        </w:tc>
      </w:tr>
      <w:tr w:rsidR="00000000">
        <w:tc>
          <w:tcPr>
            <w:tcW w:w="0" w:type="auto"/>
            <w:tcMar>
              <w:top w:w="0" w:type="dxa"/>
              <w:bottom w:w="0" w:type="dxa"/>
            </w:tcMar>
          </w:tcPr>
          <w:p w:rsidR="00000000" w:rsidRDefault="00CE5902" w:rsidP="00F5722E">
            <w:pPr>
              <w:pStyle w:val="Normal7"/>
              <w:spacing w:after="0"/>
            </w:pPr>
            <w:r>
              <w:rPr>
                <w:b/>
              </w:rPr>
              <w:t># of Sessions</w:t>
            </w:r>
          </w:p>
        </w:tc>
        <w:tc>
          <w:tcPr>
            <w:tcW w:w="0" w:type="auto"/>
            <w:tcMar>
              <w:top w:w="0" w:type="dxa"/>
              <w:bottom w:w="0" w:type="dxa"/>
            </w:tcMar>
          </w:tcPr>
          <w:p w:rsidR="00000000" w:rsidRDefault="00CE5902" w:rsidP="00F5722E">
            <w:pPr>
              <w:pStyle w:val="Normal7"/>
              <w:spacing w:after="0"/>
              <w:rPr>
                <w:b/>
              </w:rPr>
            </w:pPr>
            <w:r>
              <w:t>1</w:t>
            </w:r>
          </w:p>
        </w:tc>
      </w:tr>
      <w:tr w:rsidR="00000000">
        <w:tc>
          <w:tcPr>
            <w:tcW w:w="0" w:type="auto"/>
            <w:tcMar>
              <w:top w:w="0" w:type="dxa"/>
              <w:bottom w:w="0" w:type="dxa"/>
            </w:tcMar>
          </w:tcPr>
          <w:p w:rsidR="00000000" w:rsidRDefault="00CE5902" w:rsidP="00F5722E">
            <w:pPr>
              <w:pStyle w:val="Normal7"/>
              <w:spacing w:after="0"/>
            </w:pPr>
            <w:r>
              <w:rPr>
                <w:b/>
              </w:rPr>
              <w:t># of Participants Per Session</w:t>
            </w:r>
          </w:p>
        </w:tc>
        <w:tc>
          <w:tcPr>
            <w:tcW w:w="0" w:type="auto"/>
            <w:tcMar>
              <w:top w:w="0" w:type="dxa"/>
              <w:bottom w:w="0" w:type="dxa"/>
            </w:tcMar>
          </w:tcPr>
          <w:p w:rsidR="00000000" w:rsidRDefault="00CE5902" w:rsidP="00F5722E">
            <w:pPr>
              <w:pStyle w:val="Normal7"/>
              <w:spacing w:after="0"/>
              <w:rPr>
                <w:b/>
              </w:rPr>
            </w:pPr>
            <w:r>
              <w:t>70</w:t>
            </w:r>
          </w:p>
        </w:tc>
      </w:tr>
      <w:tr w:rsidR="00000000">
        <w:tc>
          <w:tcPr>
            <w:tcW w:w="0" w:type="auto"/>
            <w:tcMar>
              <w:top w:w="0" w:type="dxa"/>
              <w:bottom w:w="0" w:type="dxa"/>
            </w:tcMar>
          </w:tcPr>
          <w:p w:rsidR="00000000" w:rsidRDefault="00CE5902" w:rsidP="00F5722E">
            <w:pPr>
              <w:pStyle w:val="Normal7"/>
              <w:spacing w:after="0"/>
            </w:pPr>
            <w:r>
              <w:rPr>
                <w:b/>
              </w:rPr>
              <w:t>Provider</w:t>
            </w:r>
          </w:p>
        </w:tc>
        <w:tc>
          <w:tcPr>
            <w:tcW w:w="0" w:type="auto"/>
            <w:tcMar>
              <w:top w:w="0" w:type="dxa"/>
              <w:bottom w:w="0" w:type="dxa"/>
            </w:tcMar>
          </w:tcPr>
          <w:p w:rsidR="00000000" w:rsidRDefault="00CE5902" w:rsidP="00F5722E">
            <w:pPr>
              <w:pStyle w:val="Normal7"/>
              <w:spacing w:after="0"/>
              <w:rPr>
                <w:b/>
              </w:rPr>
            </w:pPr>
            <w:r>
              <w:t>School District</w:t>
            </w:r>
          </w:p>
        </w:tc>
      </w:tr>
      <w:tr w:rsidR="00000000">
        <w:tc>
          <w:tcPr>
            <w:tcW w:w="0" w:type="auto"/>
            <w:tcMar>
              <w:top w:w="0" w:type="dxa"/>
              <w:bottom w:w="0" w:type="dxa"/>
            </w:tcMar>
          </w:tcPr>
          <w:p w:rsidR="00000000" w:rsidRDefault="00CE5902" w:rsidP="00F5722E">
            <w:pPr>
              <w:pStyle w:val="Normal7"/>
              <w:spacing w:after="0"/>
            </w:pPr>
            <w:r>
              <w:rPr>
                <w:b/>
              </w:rPr>
              <w:t>Provider Type</w:t>
            </w:r>
          </w:p>
        </w:tc>
        <w:tc>
          <w:tcPr>
            <w:tcW w:w="0" w:type="auto"/>
            <w:tcMar>
              <w:top w:w="0" w:type="dxa"/>
              <w:bottom w:w="0" w:type="dxa"/>
            </w:tcMar>
          </w:tcPr>
          <w:p w:rsidR="00000000" w:rsidRDefault="00CE5902" w:rsidP="00F5722E">
            <w:pPr>
              <w:pStyle w:val="Normal7"/>
              <w:spacing w:after="0"/>
              <w:rPr>
                <w:b/>
              </w:rPr>
            </w:pPr>
            <w:r>
              <w:t>For Profit Company</w:t>
            </w:r>
          </w:p>
        </w:tc>
      </w:tr>
      <w:tr w:rsidR="00000000">
        <w:tc>
          <w:tcPr>
            <w:tcW w:w="0" w:type="auto"/>
            <w:tcMar>
              <w:top w:w="0" w:type="dxa"/>
              <w:bottom w:w="0" w:type="dxa"/>
            </w:tcMar>
          </w:tcPr>
          <w:p w:rsidR="00000000" w:rsidRDefault="00CE5902" w:rsidP="00F5722E">
            <w:pPr>
              <w:pStyle w:val="Normal7"/>
              <w:spacing w:after="0"/>
            </w:pPr>
            <w:r>
              <w:rPr>
                <w:b/>
              </w:rPr>
              <w:t>PD</w:t>
            </w:r>
            <w:r>
              <w:rPr>
                <w:b/>
              </w:rPr>
              <w:t>E Approved</w:t>
            </w:r>
          </w:p>
        </w:tc>
        <w:tc>
          <w:tcPr>
            <w:tcW w:w="0" w:type="auto"/>
            <w:tcMar>
              <w:top w:w="0" w:type="dxa"/>
              <w:bottom w:w="0" w:type="dxa"/>
            </w:tcMar>
          </w:tcPr>
          <w:p w:rsidR="00000000" w:rsidRDefault="00CE5902" w:rsidP="00F5722E">
            <w:pPr>
              <w:pStyle w:val="Normal7"/>
              <w:spacing w:after="0"/>
              <w:rPr>
                <w:b/>
              </w:rPr>
            </w:pPr>
            <w:r>
              <w:t>No</w:t>
            </w:r>
          </w:p>
        </w:tc>
      </w:tr>
      <w:tr w:rsidR="00000000">
        <w:tc>
          <w:tcPr>
            <w:tcW w:w="0" w:type="auto"/>
            <w:tcMar>
              <w:top w:w="0" w:type="dxa"/>
              <w:bottom w:w="0" w:type="dxa"/>
            </w:tcMar>
          </w:tcPr>
          <w:p w:rsidR="00000000" w:rsidRDefault="00CE5902" w:rsidP="00F5722E">
            <w:pPr>
              <w:pStyle w:val="Normal7"/>
              <w:spacing w:after="0"/>
            </w:pPr>
            <w:r>
              <w:rPr>
                <w:b/>
              </w:rPr>
              <w:t>Knowledge Gain</w:t>
            </w:r>
          </w:p>
        </w:tc>
        <w:tc>
          <w:tcPr>
            <w:tcW w:w="0" w:type="auto"/>
            <w:tcMar>
              <w:top w:w="0" w:type="dxa"/>
              <w:bottom w:w="0" w:type="dxa"/>
            </w:tcMar>
          </w:tcPr>
          <w:p w:rsidR="00000000" w:rsidRDefault="00CE5902" w:rsidP="00CE5902">
            <w:pPr>
              <w:pStyle w:val="Normal7"/>
              <w:numPr>
                <w:ilvl w:val="0"/>
                <w:numId w:val="12"/>
              </w:numPr>
              <w:rPr>
                <w:b/>
              </w:rPr>
            </w:pPr>
            <w:r>
              <w:t>Implement positive behavior strategies in academic and nonacademic settings</w:t>
            </w:r>
          </w:p>
          <w:p w:rsidR="00000000" w:rsidRDefault="00CE5902" w:rsidP="00CE5902">
            <w:pPr>
              <w:pStyle w:val="Normal7"/>
              <w:numPr>
                <w:ilvl w:val="0"/>
                <w:numId w:val="12"/>
              </w:numPr>
            </w:pPr>
            <w:r>
              <w:t>Collaborate with parents, peers, administrators, and related service providers</w:t>
            </w:r>
          </w:p>
          <w:p w:rsidR="00000000" w:rsidRDefault="00CE5902" w:rsidP="00CE5902">
            <w:pPr>
              <w:pStyle w:val="Normal7"/>
              <w:numPr>
                <w:ilvl w:val="0"/>
                <w:numId w:val="12"/>
              </w:numPr>
              <w:spacing w:after="280" w:afterAutospacing="1"/>
            </w:pPr>
            <w:r>
              <w:t>Promote a safe and comfortable learning environment for students</w:t>
            </w:r>
          </w:p>
          <w:p w:rsidR="00000000" w:rsidRDefault="00CE5902">
            <w:pPr>
              <w:pStyle w:val="Normal7"/>
              <w:spacing w:after="280" w:afterAutospacing="1"/>
            </w:pPr>
          </w:p>
        </w:tc>
      </w:tr>
      <w:tr w:rsidR="00000000">
        <w:tc>
          <w:tcPr>
            <w:tcW w:w="0" w:type="auto"/>
            <w:tcMar>
              <w:top w:w="0" w:type="dxa"/>
              <w:bottom w:w="0" w:type="dxa"/>
            </w:tcMar>
          </w:tcPr>
          <w:p w:rsidR="00000000" w:rsidRDefault="00CE5902">
            <w:pPr>
              <w:pStyle w:val="Normal7"/>
              <w:spacing w:after="280" w:afterAutospacing="1"/>
            </w:pPr>
            <w:r>
              <w:rPr>
                <w:b/>
              </w:rPr>
              <w:t>Rese</w:t>
            </w:r>
            <w:r>
              <w:rPr>
                <w:b/>
              </w:rPr>
              <w:t>arch &amp; Best Practices Base</w:t>
            </w:r>
          </w:p>
        </w:tc>
        <w:tc>
          <w:tcPr>
            <w:tcW w:w="0" w:type="auto"/>
            <w:tcMar>
              <w:top w:w="0" w:type="dxa"/>
              <w:bottom w:w="0" w:type="dxa"/>
            </w:tcMar>
          </w:tcPr>
          <w:p w:rsidR="00000000" w:rsidRDefault="00CE5902">
            <w:pPr>
              <w:pStyle w:val="Normal7"/>
              <w:spacing w:after="280" w:afterAutospacing="1"/>
              <w:rPr>
                <w:b/>
              </w:rPr>
            </w:pPr>
            <w:r>
              <w:t>School Wide Positive Behavior Supports</w:t>
            </w:r>
            <w:r>
              <w:br/>
              <w:t>Student Assistance Programming </w:t>
            </w:r>
            <w:r>
              <w:br/>
              <w:t>Olweus Bully Prevention</w:t>
            </w:r>
          </w:p>
          <w:p w:rsidR="00000000" w:rsidRDefault="00CE5902">
            <w:pPr>
              <w:pStyle w:val="Normal7"/>
              <w:spacing w:after="280" w:afterAutospacing="1"/>
            </w:pPr>
          </w:p>
        </w:tc>
      </w:tr>
      <w:tr w:rsidR="00000000">
        <w:tc>
          <w:tcPr>
            <w:tcW w:w="0" w:type="auto"/>
            <w:tcMar>
              <w:top w:w="0" w:type="dxa"/>
              <w:bottom w:w="0" w:type="dxa"/>
            </w:tcMar>
          </w:tcPr>
          <w:p w:rsidR="00000000" w:rsidRDefault="00CE5902">
            <w:pPr>
              <w:pStyle w:val="Normal7"/>
              <w:spacing w:after="280" w:afterAutospacing="1"/>
            </w:pPr>
            <w:r>
              <w:rPr>
                <w:b/>
              </w:rPr>
              <w:t>For classroom teachers, school counselors and education specialists</w:t>
            </w:r>
          </w:p>
        </w:tc>
        <w:tc>
          <w:tcPr>
            <w:tcW w:w="0" w:type="auto"/>
            <w:tcMar>
              <w:top w:w="0" w:type="dxa"/>
              <w:bottom w:w="0" w:type="dxa"/>
            </w:tcMar>
          </w:tcPr>
          <w:p w:rsidR="00000000" w:rsidRDefault="00CE5902" w:rsidP="00CE5902">
            <w:pPr>
              <w:pStyle w:val="Normal7"/>
              <w:numPr>
                <w:ilvl w:val="0"/>
                <w:numId w:val="13"/>
              </w:numPr>
              <w:spacing w:after="0" w:line="238" w:lineRule="auto"/>
              <w:ind w:left="0"/>
              <w:rPr>
                <w:b/>
              </w:rPr>
            </w:pPr>
            <w:r>
              <w:rPr>
                <w:rFonts w:eastAsia="Calibri" w:cs="Calibri"/>
                <w:color w:val="000000"/>
              </w:rPr>
              <w:t>Increases the educator’s teaching skills based on research on ef</w:t>
            </w:r>
            <w:r>
              <w:rPr>
                <w:rFonts w:eastAsia="Calibri" w:cs="Calibri"/>
                <w:color w:val="000000"/>
              </w:rPr>
              <w:t>fective practice, with attention given to interventions for struggling students.</w:t>
            </w:r>
          </w:p>
          <w:p w:rsidR="00000000" w:rsidRDefault="00CE5902" w:rsidP="00CE5902">
            <w:pPr>
              <w:pStyle w:val="Normal7"/>
              <w:numPr>
                <w:ilvl w:val="0"/>
                <w:numId w:val="13"/>
              </w:numPr>
              <w:spacing w:after="0" w:line="238" w:lineRule="auto"/>
              <w:ind w:left="0"/>
              <w:rPr>
                <w:rFonts w:eastAsia="Calibri" w:cs="Calibri"/>
                <w:color w:val="000000"/>
              </w:rPr>
            </w:pPr>
            <w:r>
              <w:rPr>
                <w:rFonts w:eastAsia="Calibri" w:cs="Calibri"/>
                <w:color w:val="000000"/>
              </w:rPr>
              <w:t>Provides educators with a variety of classroom-based assessment skills and the skills needed to analyze and use data in instructional decision-making.</w:t>
            </w:r>
          </w:p>
          <w:p w:rsidR="00000000" w:rsidRDefault="00CE5902" w:rsidP="00CE5902">
            <w:pPr>
              <w:pStyle w:val="Normal7"/>
              <w:numPr>
                <w:ilvl w:val="0"/>
                <w:numId w:val="13"/>
              </w:numPr>
              <w:spacing w:after="160" w:line="238" w:lineRule="auto"/>
              <w:ind w:left="0"/>
              <w:rPr>
                <w:rFonts w:eastAsia="Calibri" w:cs="Calibri"/>
                <w:color w:val="000000"/>
              </w:rPr>
            </w:pPr>
            <w:r>
              <w:rPr>
                <w:rFonts w:eastAsia="Calibri" w:cs="Calibri"/>
                <w:color w:val="000000"/>
              </w:rPr>
              <w:t>Empowers educators to wo</w:t>
            </w:r>
            <w:r>
              <w:rPr>
                <w:rFonts w:eastAsia="Calibri" w:cs="Calibri"/>
                <w:color w:val="000000"/>
              </w:rPr>
              <w:t>rk effectively with parents and community partners.</w:t>
            </w:r>
          </w:p>
          <w:p w:rsidR="00000000" w:rsidRDefault="00CE5902">
            <w:pPr>
              <w:pStyle w:val="Normal7"/>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7"/>
              <w:spacing w:after="160" w:line="238" w:lineRule="auto"/>
              <w:rPr>
                <w:rFonts w:eastAsia="Calibri" w:cs="Calibri"/>
                <w:color w:val="000000"/>
              </w:rPr>
            </w:pPr>
            <w:r>
              <w:rPr>
                <w:rFonts w:eastAsia="Calibri" w:cs="Calibri"/>
                <w:b/>
                <w:color w:val="000000"/>
              </w:rPr>
              <w:lastRenderedPageBreak/>
              <w:t>For school or LEA administrators, and other educators seeking leadership roles</w:t>
            </w:r>
          </w:p>
        </w:tc>
        <w:tc>
          <w:tcPr>
            <w:tcW w:w="0" w:type="auto"/>
            <w:tcMar>
              <w:top w:w="0" w:type="dxa"/>
              <w:bottom w:w="0" w:type="dxa"/>
            </w:tcMar>
          </w:tcPr>
          <w:p w:rsidR="00000000" w:rsidRDefault="00CE5902" w:rsidP="00CE5902">
            <w:pPr>
              <w:pStyle w:val="Normal7"/>
              <w:numPr>
                <w:ilvl w:val="0"/>
                <w:numId w:val="14"/>
              </w:numPr>
              <w:spacing w:after="0" w:line="238" w:lineRule="auto"/>
              <w:ind w:left="0"/>
              <w:rPr>
                <w:rFonts w:eastAsia="Calibri" w:cs="Calibri"/>
                <w:b/>
                <w:color w:val="000000"/>
              </w:rPr>
            </w:pPr>
            <w:r>
              <w:rPr>
                <w:rFonts w:eastAsia="Calibri" w:cs="Calibri"/>
                <w:color w:val="000000"/>
              </w:rPr>
              <w:t>Provides the knowledge and skills to think and plan strategically, ensuring that assessments, curriculum, instruction, staf</w:t>
            </w:r>
            <w:r>
              <w:rPr>
                <w:rFonts w:eastAsia="Calibri" w:cs="Calibri"/>
                <w:color w:val="000000"/>
              </w:rPr>
              <w:t>f professional education, teaching materials and interventions for struggling students are aligned to each other as well as to Pennsylvania’s academic standards.</w:t>
            </w:r>
          </w:p>
          <w:p w:rsidR="00000000" w:rsidRDefault="00CE5902" w:rsidP="00CE5902">
            <w:pPr>
              <w:pStyle w:val="Normal7"/>
              <w:numPr>
                <w:ilvl w:val="0"/>
                <w:numId w:val="14"/>
              </w:numPr>
              <w:spacing w:after="0" w:line="238" w:lineRule="auto"/>
              <w:ind w:left="0"/>
              <w:rPr>
                <w:rFonts w:eastAsia="Calibri" w:cs="Calibri"/>
                <w:color w:val="000000"/>
              </w:rPr>
            </w:pPr>
            <w:r>
              <w:rPr>
                <w:rFonts w:eastAsia="Calibri" w:cs="Calibri"/>
                <w:color w:val="000000"/>
              </w:rPr>
              <w:t>Provides leaders with the ability to access and use appropriate data to inform decision-making</w:t>
            </w:r>
            <w:r>
              <w:rPr>
                <w:rFonts w:eastAsia="Calibri" w:cs="Calibri"/>
                <w:color w:val="000000"/>
              </w:rPr>
              <w:t>.</w:t>
            </w:r>
          </w:p>
          <w:p w:rsidR="00000000" w:rsidRDefault="00CE5902" w:rsidP="00CE5902">
            <w:pPr>
              <w:pStyle w:val="Normal7"/>
              <w:numPr>
                <w:ilvl w:val="0"/>
                <w:numId w:val="14"/>
              </w:numPr>
              <w:spacing w:after="160" w:line="238" w:lineRule="auto"/>
              <w:ind w:left="0"/>
              <w:rPr>
                <w:rFonts w:eastAsia="Calibri" w:cs="Calibri"/>
                <w:color w:val="000000"/>
              </w:rPr>
            </w:pPr>
            <w:r>
              <w:rPr>
                <w:rFonts w:eastAsia="Calibri" w:cs="Calibri"/>
                <w:color w:val="000000"/>
              </w:rPr>
              <w:t>Empowers leaders to create a culture of teaching and learning, with an emphasis on learning.</w:t>
            </w:r>
          </w:p>
          <w:p w:rsidR="00000000" w:rsidRDefault="00CE5902">
            <w:pPr>
              <w:pStyle w:val="Normal7"/>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7"/>
              <w:spacing w:after="160" w:line="238" w:lineRule="auto"/>
              <w:rPr>
                <w:rFonts w:eastAsia="Calibri" w:cs="Calibri"/>
                <w:color w:val="000000"/>
              </w:rPr>
            </w:pPr>
            <w:r>
              <w:rPr>
                <w:rFonts w:eastAsia="Calibri" w:cs="Calibri"/>
                <w:b/>
                <w:color w:val="000000"/>
              </w:rPr>
              <w:t>Training Format</w:t>
            </w:r>
          </w:p>
        </w:tc>
        <w:tc>
          <w:tcPr>
            <w:tcW w:w="0" w:type="auto"/>
            <w:tcMar>
              <w:top w:w="0" w:type="dxa"/>
              <w:bottom w:w="0" w:type="dxa"/>
            </w:tcMar>
          </w:tcPr>
          <w:p w:rsidR="00000000" w:rsidRDefault="00CE5902" w:rsidP="00CE5902">
            <w:pPr>
              <w:pStyle w:val="Normal7"/>
              <w:numPr>
                <w:ilvl w:val="0"/>
                <w:numId w:val="15"/>
              </w:numPr>
              <w:spacing w:after="160" w:line="238" w:lineRule="auto"/>
              <w:ind w:left="0"/>
              <w:rPr>
                <w:rFonts w:eastAsia="Calibri" w:cs="Calibri"/>
                <w:b/>
                <w:color w:val="000000"/>
              </w:rPr>
            </w:pPr>
            <w:r>
              <w:rPr>
                <w:rFonts w:eastAsia="Calibri" w:cs="Calibri"/>
                <w:color w:val="000000"/>
              </w:rPr>
              <w:t>School  Whole Group Presentation</w:t>
            </w:r>
          </w:p>
          <w:p w:rsidR="00000000" w:rsidRDefault="00CE5902">
            <w:pPr>
              <w:pStyle w:val="Normal7"/>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7"/>
              <w:spacing w:after="160" w:line="238" w:lineRule="auto"/>
              <w:rPr>
                <w:rFonts w:eastAsia="Calibri" w:cs="Calibri"/>
                <w:color w:val="000000"/>
              </w:rPr>
            </w:pPr>
            <w:r>
              <w:rPr>
                <w:rFonts w:eastAsia="Calibri" w:cs="Calibri"/>
                <w:b/>
                <w:color w:val="000000"/>
              </w:rPr>
              <w:t>Participant Roles</w:t>
            </w:r>
          </w:p>
        </w:tc>
        <w:tc>
          <w:tcPr>
            <w:tcW w:w="0" w:type="auto"/>
            <w:tcMar>
              <w:top w:w="0" w:type="dxa"/>
              <w:bottom w:w="0" w:type="dxa"/>
            </w:tcMar>
          </w:tcPr>
          <w:p w:rsidR="00000000" w:rsidRDefault="00CE5902" w:rsidP="00CE5902">
            <w:pPr>
              <w:pStyle w:val="Normal7"/>
              <w:numPr>
                <w:ilvl w:val="0"/>
                <w:numId w:val="16"/>
              </w:numPr>
              <w:spacing w:after="0" w:line="238" w:lineRule="auto"/>
              <w:ind w:left="0"/>
              <w:rPr>
                <w:rFonts w:eastAsia="Calibri" w:cs="Calibri"/>
                <w:b/>
                <w:color w:val="000000"/>
              </w:rPr>
            </w:pPr>
            <w:r>
              <w:rPr>
                <w:rFonts w:eastAsia="Calibri" w:cs="Calibri"/>
                <w:color w:val="000000"/>
              </w:rPr>
              <w:t>Classroom teachers</w:t>
            </w:r>
          </w:p>
          <w:p w:rsidR="00000000" w:rsidRDefault="00CE5902" w:rsidP="00CE5902">
            <w:pPr>
              <w:pStyle w:val="Normal7"/>
              <w:numPr>
                <w:ilvl w:val="0"/>
                <w:numId w:val="16"/>
              </w:numPr>
              <w:spacing w:after="0" w:line="238" w:lineRule="auto"/>
              <w:ind w:left="0"/>
              <w:rPr>
                <w:rFonts w:eastAsia="Calibri" w:cs="Calibri"/>
                <w:color w:val="000000"/>
              </w:rPr>
            </w:pPr>
            <w:r>
              <w:rPr>
                <w:rFonts w:eastAsia="Calibri" w:cs="Calibri"/>
                <w:color w:val="000000"/>
              </w:rPr>
              <w:t>Principals / Asst. Principals</w:t>
            </w:r>
          </w:p>
          <w:p w:rsidR="00000000" w:rsidRDefault="00CE5902" w:rsidP="00CE5902">
            <w:pPr>
              <w:pStyle w:val="Normal7"/>
              <w:numPr>
                <w:ilvl w:val="0"/>
                <w:numId w:val="16"/>
              </w:numPr>
              <w:spacing w:after="0" w:line="238" w:lineRule="auto"/>
              <w:ind w:left="0"/>
              <w:rPr>
                <w:rFonts w:eastAsia="Calibri" w:cs="Calibri"/>
                <w:color w:val="000000"/>
              </w:rPr>
            </w:pPr>
            <w:r>
              <w:rPr>
                <w:rFonts w:eastAsia="Calibri" w:cs="Calibri"/>
                <w:color w:val="000000"/>
              </w:rPr>
              <w:t>School counselors</w:t>
            </w:r>
          </w:p>
          <w:p w:rsidR="00000000" w:rsidRDefault="00CE5902" w:rsidP="00CE5902">
            <w:pPr>
              <w:pStyle w:val="Normal7"/>
              <w:numPr>
                <w:ilvl w:val="0"/>
                <w:numId w:val="16"/>
              </w:numPr>
              <w:spacing w:after="160" w:line="238" w:lineRule="auto"/>
              <w:ind w:left="0"/>
              <w:rPr>
                <w:rFonts w:eastAsia="Calibri" w:cs="Calibri"/>
                <w:color w:val="000000"/>
              </w:rPr>
            </w:pPr>
            <w:r>
              <w:rPr>
                <w:rFonts w:eastAsia="Calibri" w:cs="Calibri"/>
                <w:color w:val="000000"/>
              </w:rPr>
              <w:t>Paraprofessional</w:t>
            </w:r>
          </w:p>
          <w:p w:rsidR="00000000" w:rsidRDefault="00CE5902">
            <w:pPr>
              <w:pStyle w:val="Normal7"/>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7"/>
              <w:spacing w:after="160" w:line="238" w:lineRule="auto"/>
              <w:rPr>
                <w:rFonts w:eastAsia="Calibri" w:cs="Calibri"/>
                <w:color w:val="000000"/>
              </w:rPr>
            </w:pPr>
            <w:r>
              <w:rPr>
                <w:rFonts w:eastAsia="Calibri" w:cs="Calibri"/>
                <w:b/>
                <w:color w:val="000000"/>
              </w:rPr>
              <w:t>Grad</w:t>
            </w:r>
            <w:r>
              <w:rPr>
                <w:rFonts w:eastAsia="Calibri" w:cs="Calibri"/>
                <w:b/>
                <w:color w:val="000000"/>
              </w:rPr>
              <w:t>e Levels</w:t>
            </w:r>
          </w:p>
        </w:tc>
        <w:tc>
          <w:tcPr>
            <w:tcW w:w="0" w:type="auto"/>
            <w:tcMar>
              <w:top w:w="0" w:type="dxa"/>
              <w:bottom w:w="0" w:type="dxa"/>
            </w:tcMar>
          </w:tcPr>
          <w:p w:rsidR="00000000" w:rsidRDefault="00CE5902" w:rsidP="00CE5902">
            <w:pPr>
              <w:pStyle w:val="Normal7"/>
              <w:numPr>
                <w:ilvl w:val="0"/>
                <w:numId w:val="17"/>
              </w:numPr>
              <w:spacing w:after="0" w:line="238" w:lineRule="auto"/>
              <w:ind w:left="0"/>
              <w:rPr>
                <w:rFonts w:eastAsia="Calibri" w:cs="Calibri"/>
                <w:b/>
                <w:color w:val="000000"/>
              </w:rPr>
            </w:pPr>
            <w:r>
              <w:rPr>
                <w:rFonts w:eastAsia="Calibri" w:cs="Calibri"/>
                <w:color w:val="000000"/>
              </w:rPr>
              <w:t>Elementary - Primary (preK - grade 1)</w:t>
            </w:r>
          </w:p>
          <w:p w:rsidR="00000000" w:rsidRDefault="00CE5902" w:rsidP="00CE5902">
            <w:pPr>
              <w:pStyle w:val="Normal7"/>
              <w:numPr>
                <w:ilvl w:val="0"/>
                <w:numId w:val="17"/>
              </w:numPr>
              <w:spacing w:after="0" w:line="238" w:lineRule="auto"/>
              <w:ind w:left="0"/>
              <w:rPr>
                <w:rFonts w:eastAsia="Calibri" w:cs="Calibri"/>
                <w:color w:val="000000"/>
              </w:rPr>
            </w:pPr>
            <w:r>
              <w:rPr>
                <w:rFonts w:eastAsia="Calibri" w:cs="Calibri"/>
                <w:color w:val="000000"/>
              </w:rPr>
              <w:t>Elementary - Intermediate (grades 2-5)</w:t>
            </w:r>
          </w:p>
          <w:p w:rsidR="00000000" w:rsidRDefault="00CE5902" w:rsidP="00CE5902">
            <w:pPr>
              <w:pStyle w:val="Normal7"/>
              <w:numPr>
                <w:ilvl w:val="0"/>
                <w:numId w:val="17"/>
              </w:numPr>
              <w:spacing w:after="0" w:line="238" w:lineRule="auto"/>
              <w:ind w:left="0"/>
              <w:rPr>
                <w:rFonts w:eastAsia="Calibri" w:cs="Calibri"/>
                <w:color w:val="000000"/>
              </w:rPr>
            </w:pPr>
            <w:r>
              <w:rPr>
                <w:rFonts w:eastAsia="Calibri" w:cs="Calibri"/>
                <w:color w:val="000000"/>
              </w:rPr>
              <w:t>Middle (grades 6-8)</w:t>
            </w:r>
          </w:p>
          <w:p w:rsidR="00000000" w:rsidRDefault="00CE5902" w:rsidP="00CE5902">
            <w:pPr>
              <w:pStyle w:val="Normal7"/>
              <w:numPr>
                <w:ilvl w:val="0"/>
                <w:numId w:val="17"/>
              </w:numPr>
              <w:spacing w:after="160" w:line="238" w:lineRule="auto"/>
              <w:ind w:left="0"/>
              <w:rPr>
                <w:rFonts w:eastAsia="Calibri" w:cs="Calibri"/>
                <w:color w:val="000000"/>
              </w:rPr>
            </w:pPr>
            <w:r>
              <w:rPr>
                <w:rFonts w:eastAsia="Calibri" w:cs="Calibri"/>
                <w:color w:val="000000"/>
              </w:rPr>
              <w:t>High (grades 9-12)</w:t>
            </w:r>
          </w:p>
          <w:p w:rsidR="00000000" w:rsidRDefault="00CE5902">
            <w:pPr>
              <w:pStyle w:val="Normal7"/>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7"/>
              <w:spacing w:after="160" w:line="238" w:lineRule="auto"/>
              <w:rPr>
                <w:rFonts w:eastAsia="Calibri" w:cs="Calibri"/>
                <w:color w:val="000000"/>
              </w:rPr>
            </w:pPr>
            <w:r>
              <w:rPr>
                <w:rFonts w:eastAsia="Calibri" w:cs="Calibri"/>
                <w:b/>
                <w:color w:val="000000"/>
              </w:rPr>
              <w:t>Follow-up Activities</w:t>
            </w:r>
          </w:p>
        </w:tc>
        <w:tc>
          <w:tcPr>
            <w:tcW w:w="0" w:type="auto"/>
            <w:tcMar>
              <w:top w:w="0" w:type="dxa"/>
              <w:bottom w:w="0" w:type="dxa"/>
            </w:tcMar>
          </w:tcPr>
          <w:p w:rsidR="00000000" w:rsidRDefault="00CE5902" w:rsidP="00CE5902">
            <w:pPr>
              <w:pStyle w:val="Normal7"/>
              <w:numPr>
                <w:ilvl w:val="0"/>
                <w:numId w:val="18"/>
              </w:numPr>
              <w:spacing w:after="0" w:line="238" w:lineRule="auto"/>
              <w:ind w:left="0"/>
              <w:rPr>
                <w:rFonts w:eastAsia="Calibri" w:cs="Calibri"/>
                <w:b/>
                <w:color w:val="000000"/>
              </w:rPr>
            </w:pPr>
            <w:r>
              <w:rPr>
                <w:rFonts w:eastAsia="Calibri" w:cs="Calibri"/>
                <w:color w:val="000000"/>
              </w:rPr>
              <w:t>Team development and sharing of content-area lesson implementation outcomes, with involvement of administrat</w:t>
            </w:r>
            <w:r>
              <w:rPr>
                <w:rFonts w:eastAsia="Calibri" w:cs="Calibri"/>
                <w:color w:val="000000"/>
              </w:rPr>
              <w:t>or and/or peers</w:t>
            </w:r>
          </w:p>
          <w:p w:rsidR="00000000" w:rsidRDefault="00CE5902" w:rsidP="00CE5902">
            <w:pPr>
              <w:pStyle w:val="Normal7"/>
              <w:numPr>
                <w:ilvl w:val="0"/>
                <w:numId w:val="18"/>
              </w:numPr>
              <w:spacing w:after="160" w:line="238" w:lineRule="auto"/>
              <w:ind w:left="0"/>
              <w:rPr>
                <w:rFonts w:eastAsia="Calibri" w:cs="Calibri"/>
                <w:color w:val="000000"/>
              </w:rPr>
            </w:pPr>
            <w:r>
              <w:rPr>
                <w:rFonts w:eastAsia="Calibri" w:cs="Calibri"/>
                <w:color w:val="000000"/>
              </w:rPr>
              <w:t>Peer-to-peer lesson discussion</w:t>
            </w:r>
          </w:p>
          <w:p w:rsidR="00000000" w:rsidRDefault="00CE5902">
            <w:pPr>
              <w:pStyle w:val="Normal7"/>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7"/>
              <w:spacing w:after="160" w:line="238" w:lineRule="auto"/>
              <w:rPr>
                <w:rFonts w:eastAsia="Calibri" w:cs="Calibri"/>
                <w:color w:val="000000"/>
              </w:rPr>
            </w:pPr>
            <w:r>
              <w:rPr>
                <w:rFonts w:eastAsia="Calibri" w:cs="Calibri"/>
                <w:b/>
                <w:color w:val="000000"/>
              </w:rPr>
              <w:t>Evaluation Methods</w:t>
            </w:r>
          </w:p>
        </w:tc>
        <w:tc>
          <w:tcPr>
            <w:tcW w:w="0" w:type="auto"/>
            <w:tcMar>
              <w:top w:w="0" w:type="dxa"/>
              <w:bottom w:w="0" w:type="dxa"/>
            </w:tcMar>
          </w:tcPr>
          <w:p w:rsidR="00000000" w:rsidRDefault="00CE5902" w:rsidP="00CE5902">
            <w:pPr>
              <w:pStyle w:val="Normal7"/>
              <w:numPr>
                <w:ilvl w:val="0"/>
                <w:numId w:val="19"/>
              </w:numPr>
              <w:spacing w:after="0" w:line="238" w:lineRule="auto"/>
              <w:ind w:left="0"/>
              <w:rPr>
                <w:rFonts w:eastAsia="Calibri" w:cs="Calibri"/>
                <w:b/>
                <w:color w:val="000000"/>
              </w:rPr>
            </w:pPr>
            <w:r>
              <w:rPr>
                <w:rFonts w:eastAsia="Calibri" w:cs="Calibri"/>
                <w:color w:val="000000"/>
              </w:rPr>
              <w:t>Classroom observation focusing on factors such as planning and preparation, knowledge of content, pedagogy and standards, classroom environment, instructional delivery and professionalism.</w:t>
            </w:r>
          </w:p>
          <w:p w:rsidR="00000000" w:rsidRDefault="00CE5902" w:rsidP="00CE5902">
            <w:pPr>
              <w:pStyle w:val="Normal7"/>
              <w:numPr>
                <w:ilvl w:val="0"/>
                <w:numId w:val="19"/>
              </w:numPr>
              <w:spacing w:after="160" w:line="238" w:lineRule="auto"/>
              <w:ind w:left="0"/>
              <w:rPr>
                <w:rFonts w:eastAsia="Calibri" w:cs="Calibri"/>
                <w:color w:val="000000"/>
              </w:rPr>
            </w:pPr>
            <w:r>
              <w:rPr>
                <w:rFonts w:eastAsia="Calibri" w:cs="Calibri"/>
                <w:color w:val="000000"/>
              </w:rPr>
              <w:t>Participant survey</w:t>
            </w:r>
          </w:p>
          <w:p w:rsidR="00000000" w:rsidRDefault="00CE5902">
            <w:pPr>
              <w:pStyle w:val="Normal7"/>
              <w:spacing w:after="160" w:line="238" w:lineRule="auto"/>
              <w:rPr>
                <w:rFonts w:eastAsia="Calibri" w:cs="Calibri"/>
                <w:color w:val="000000"/>
              </w:rPr>
            </w:pPr>
          </w:p>
        </w:tc>
      </w:tr>
    </w:tbl>
    <w:p w:rsidR="00000000" w:rsidRDefault="00CE5902"/>
    <w:p w:rsidR="00606D0D" w:rsidRDefault="00CE5902" w:rsidP="00606D0D">
      <w:pPr>
        <w:pStyle w:val="Heading23"/>
      </w:pPr>
      <w:r>
        <w:t>Paraprofessional</w:t>
      </w:r>
    </w:p>
    <w:tbl>
      <w:tblPr>
        <w:tblStyle w:val="TableGrid2"/>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2358"/>
        <w:gridCol w:w="7308"/>
      </w:tblGrid>
      <w:tr w:rsidR="00000000" w:rsidTr="008532FA">
        <w:tc>
          <w:tcPr>
            <w:tcW w:w="2358" w:type="dxa"/>
          </w:tcPr>
          <w:p w:rsidR="00D34E2F" w:rsidRPr="008532FA" w:rsidRDefault="00CE5902" w:rsidP="002F0E8D">
            <w:pPr>
              <w:pStyle w:val="Normal8"/>
              <w:spacing w:after="0"/>
              <w:rPr>
                <w:rFonts w:ascii="Cambria" w:hAnsi="Cambria"/>
                <w:b/>
                <w:color w:val="000000"/>
                <w:sz w:val="20"/>
                <w:szCs w:val="20"/>
              </w:rPr>
            </w:pPr>
            <w:r>
              <w:rPr>
                <w:rFonts w:ascii="Cambria" w:hAnsi="Cambria"/>
                <w:b/>
                <w:color w:val="000000"/>
                <w:sz w:val="20"/>
                <w:szCs w:val="20"/>
              </w:rPr>
              <w:t>Description</w:t>
            </w:r>
          </w:p>
        </w:tc>
        <w:tc>
          <w:tcPr>
            <w:tcW w:w="7308" w:type="dxa"/>
          </w:tcPr>
          <w:p w:rsidR="00000000" w:rsidRDefault="00CE5902">
            <w:pPr>
              <w:pStyle w:val="Normal8"/>
              <w:spacing w:after="280" w:afterAutospacing="1"/>
            </w:pPr>
            <w:r>
              <w:rPr>
                <w:rFonts w:ascii="normal normal normal Geneva" w:eastAsia="normal normal normal Geneva" w:hAnsi="normal normal normal Geneva" w:cs="normal normal normal Geneva"/>
                <w:color w:val="846F2E"/>
                <w:shd w:val="clear" w:color="auto" w:fill="FFFEF8"/>
              </w:rPr>
              <w:t>Paraprofessionals and parents will participate in a district-wide professional development trainings, when it is relevant, as well as small group, content specific trainings to gain professional developme</w:t>
            </w:r>
            <w:r>
              <w:rPr>
                <w:rFonts w:ascii="normal normal normal Geneva" w:eastAsia="normal normal normal Geneva" w:hAnsi="normal normal normal Geneva" w:cs="normal normal normal Geneva"/>
                <w:color w:val="846F2E"/>
                <w:shd w:val="clear" w:color="auto" w:fill="FFFEF8"/>
              </w:rPr>
              <w:t xml:space="preserve">nt hours throughout the year. Parent and Paraprofessional training series will be offered during the course of </w:t>
            </w:r>
            <w:r>
              <w:rPr>
                <w:rFonts w:ascii="normal normal normal Geneva" w:eastAsia="normal normal normal Geneva" w:hAnsi="normal normal normal Geneva" w:cs="normal normal normal Geneva"/>
                <w:color w:val="846F2E"/>
                <w:shd w:val="clear" w:color="auto" w:fill="FFFEF8"/>
              </w:rPr>
              <w:lastRenderedPageBreak/>
              <w:t>the Fall and Spring to ensure a variety of opportunities to earn development hours.  Paraprofessionals will submit a summary of their completed h</w:t>
            </w:r>
            <w:r>
              <w:rPr>
                <w:rFonts w:ascii="normal normal normal Geneva" w:eastAsia="normal normal normal Geneva" w:hAnsi="normal normal normal Geneva" w:cs="normal normal normal Geneva"/>
                <w:color w:val="846F2E"/>
                <w:shd w:val="clear" w:color="auto" w:fill="FFFEF8"/>
              </w:rPr>
              <w:t>ours to Human Resources for administrative review at the conclusion of each academic year and will be required to sign in at each individual event. </w:t>
            </w:r>
          </w:p>
        </w:tc>
      </w:tr>
      <w:tr w:rsidR="00D34E2F" w:rsidTr="008532FA">
        <w:tc>
          <w:tcPr>
            <w:tcW w:w="2358" w:type="dxa"/>
          </w:tcPr>
          <w:p w:rsidR="00D34E2F" w:rsidRPr="008532FA" w:rsidRDefault="00CE5902" w:rsidP="002F0E8D">
            <w:pPr>
              <w:pStyle w:val="Normal8"/>
              <w:spacing w:after="0"/>
              <w:rPr>
                <w:rFonts w:ascii="Cambria" w:hAnsi="Cambria"/>
                <w:b/>
                <w:color w:val="000000"/>
                <w:sz w:val="20"/>
                <w:szCs w:val="20"/>
              </w:rPr>
            </w:pPr>
            <w:r w:rsidRPr="008532FA">
              <w:rPr>
                <w:rFonts w:ascii="Cambria" w:hAnsi="Cambria"/>
                <w:b/>
                <w:color w:val="000000"/>
                <w:sz w:val="20"/>
                <w:szCs w:val="20"/>
              </w:rPr>
              <w:lastRenderedPageBreak/>
              <w:t>Person Responsible</w:t>
            </w:r>
          </w:p>
        </w:tc>
        <w:tc>
          <w:tcPr>
            <w:tcW w:w="7308" w:type="dxa"/>
          </w:tcPr>
          <w:p w:rsidR="00D34E2F" w:rsidRDefault="00CE5902" w:rsidP="002F0E8D">
            <w:pPr>
              <w:pStyle w:val="Normal8"/>
              <w:spacing w:after="0"/>
            </w:pPr>
            <w:r>
              <w:t>Administrative Team</w:t>
            </w:r>
          </w:p>
        </w:tc>
      </w:tr>
      <w:tr w:rsidR="00D34E2F" w:rsidTr="008532FA">
        <w:tc>
          <w:tcPr>
            <w:tcW w:w="2358" w:type="dxa"/>
          </w:tcPr>
          <w:p w:rsidR="00D34E2F" w:rsidRPr="008532FA" w:rsidRDefault="00CE5902" w:rsidP="002F0E8D">
            <w:pPr>
              <w:pStyle w:val="Normal8"/>
              <w:spacing w:after="0"/>
              <w:rPr>
                <w:rFonts w:ascii="Cambria" w:hAnsi="Cambria"/>
                <w:b/>
                <w:color w:val="000000"/>
                <w:sz w:val="20"/>
                <w:szCs w:val="20"/>
              </w:rPr>
            </w:pPr>
            <w:r w:rsidRPr="008532FA">
              <w:rPr>
                <w:rFonts w:ascii="Cambria" w:hAnsi="Cambria"/>
                <w:b/>
                <w:color w:val="000000"/>
                <w:sz w:val="20"/>
                <w:szCs w:val="20"/>
              </w:rPr>
              <w:t>Start Date</w:t>
            </w:r>
          </w:p>
        </w:tc>
        <w:tc>
          <w:tcPr>
            <w:tcW w:w="7308" w:type="dxa"/>
          </w:tcPr>
          <w:p w:rsidR="00D34E2F" w:rsidRDefault="00CE5902" w:rsidP="002F0E8D">
            <w:pPr>
              <w:pStyle w:val="Normal8"/>
              <w:spacing w:after="0"/>
            </w:pPr>
            <w:r>
              <w:t>8/25/2015</w:t>
            </w:r>
          </w:p>
        </w:tc>
      </w:tr>
      <w:tr w:rsidR="00D34E2F" w:rsidTr="008532FA">
        <w:tc>
          <w:tcPr>
            <w:tcW w:w="2358" w:type="dxa"/>
          </w:tcPr>
          <w:p w:rsidR="00D34E2F" w:rsidRPr="008532FA" w:rsidRDefault="00CE5902" w:rsidP="002F0E8D">
            <w:pPr>
              <w:pStyle w:val="Normal8"/>
              <w:spacing w:after="0"/>
              <w:rPr>
                <w:rFonts w:ascii="Cambria" w:hAnsi="Cambria"/>
                <w:b/>
                <w:color w:val="000000"/>
                <w:sz w:val="20"/>
                <w:szCs w:val="20"/>
              </w:rPr>
            </w:pPr>
            <w:r w:rsidRPr="008532FA">
              <w:rPr>
                <w:rFonts w:ascii="Cambria" w:hAnsi="Cambria"/>
                <w:b/>
                <w:color w:val="000000"/>
                <w:sz w:val="20"/>
                <w:szCs w:val="20"/>
              </w:rPr>
              <w:t>End Date</w:t>
            </w:r>
          </w:p>
        </w:tc>
        <w:tc>
          <w:tcPr>
            <w:tcW w:w="7308" w:type="dxa"/>
          </w:tcPr>
          <w:p w:rsidR="00D34E2F" w:rsidRDefault="00CE5902" w:rsidP="002F0E8D">
            <w:pPr>
              <w:pStyle w:val="Normal8"/>
              <w:spacing w:after="0"/>
            </w:pPr>
            <w:r>
              <w:t>6/1/2018</w:t>
            </w:r>
          </w:p>
        </w:tc>
      </w:tr>
      <w:tr w:rsidR="00D34E2F" w:rsidTr="008532FA">
        <w:tc>
          <w:tcPr>
            <w:tcW w:w="2358" w:type="dxa"/>
          </w:tcPr>
          <w:p w:rsidR="00D34E2F" w:rsidRPr="008532FA" w:rsidRDefault="00CE5902" w:rsidP="002F0E8D">
            <w:pPr>
              <w:pStyle w:val="Normal8"/>
              <w:spacing w:after="0"/>
              <w:rPr>
                <w:rFonts w:ascii="Cambria" w:hAnsi="Cambria"/>
                <w:b/>
                <w:color w:val="000000"/>
                <w:sz w:val="20"/>
                <w:szCs w:val="20"/>
              </w:rPr>
            </w:pPr>
            <w:r w:rsidRPr="008532FA">
              <w:rPr>
                <w:rFonts w:ascii="Cambria" w:hAnsi="Cambria"/>
                <w:b/>
                <w:color w:val="000000"/>
                <w:sz w:val="20"/>
                <w:szCs w:val="20"/>
              </w:rPr>
              <w:t>Program Area(s)</w:t>
            </w:r>
          </w:p>
        </w:tc>
        <w:tc>
          <w:tcPr>
            <w:tcW w:w="7308" w:type="dxa"/>
          </w:tcPr>
          <w:p w:rsidR="00D34E2F" w:rsidRDefault="00CE5902" w:rsidP="002F0E8D">
            <w:pPr>
              <w:pStyle w:val="Normal8"/>
              <w:spacing w:after="0"/>
            </w:pPr>
            <w:r>
              <w:t>Special E</w:t>
            </w:r>
            <w:r>
              <w:t>ducation</w:t>
            </w:r>
          </w:p>
        </w:tc>
      </w:tr>
    </w:tbl>
    <w:p w:rsidR="008532FA" w:rsidRDefault="00CE5902" w:rsidP="00F5722E">
      <w:pPr>
        <w:pStyle w:val="Heading23"/>
        <w:rPr>
          <w:sz w:val="22"/>
          <w:szCs w:val="22"/>
        </w:rPr>
      </w:pPr>
      <w:r w:rsidRPr="008532FA">
        <w:rPr>
          <w:sz w:val="22"/>
          <w:szCs w:val="22"/>
        </w:rPr>
        <w:t>Professional Development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6112"/>
      </w:tblGrid>
      <w:tr w:rsidR="00000000">
        <w:tc>
          <w:tcPr>
            <w:tcW w:w="0" w:type="auto"/>
            <w:tcMar>
              <w:top w:w="0" w:type="dxa"/>
              <w:bottom w:w="0" w:type="dxa"/>
            </w:tcMar>
          </w:tcPr>
          <w:p w:rsidR="00000000" w:rsidRDefault="00CE5902" w:rsidP="00F5722E">
            <w:pPr>
              <w:pStyle w:val="Normal8"/>
              <w:spacing w:after="0"/>
            </w:pPr>
            <w:r>
              <w:rPr>
                <w:b/>
              </w:rPr>
              <w:t>Hours Per Session</w:t>
            </w:r>
          </w:p>
        </w:tc>
        <w:tc>
          <w:tcPr>
            <w:tcW w:w="0" w:type="auto"/>
            <w:tcMar>
              <w:top w:w="0" w:type="dxa"/>
              <w:bottom w:w="0" w:type="dxa"/>
            </w:tcMar>
          </w:tcPr>
          <w:p w:rsidR="00000000" w:rsidRDefault="00CE5902" w:rsidP="00F5722E">
            <w:pPr>
              <w:pStyle w:val="Normal8"/>
              <w:spacing w:after="0"/>
              <w:rPr>
                <w:b/>
              </w:rPr>
            </w:pPr>
            <w:r>
              <w:t>1.0</w:t>
            </w:r>
          </w:p>
        </w:tc>
      </w:tr>
      <w:tr w:rsidR="00000000">
        <w:tc>
          <w:tcPr>
            <w:tcW w:w="0" w:type="auto"/>
            <w:tcMar>
              <w:top w:w="0" w:type="dxa"/>
              <w:bottom w:w="0" w:type="dxa"/>
            </w:tcMar>
          </w:tcPr>
          <w:p w:rsidR="00000000" w:rsidRDefault="00CE5902" w:rsidP="00F5722E">
            <w:pPr>
              <w:pStyle w:val="Normal8"/>
              <w:spacing w:after="0"/>
            </w:pPr>
            <w:r>
              <w:rPr>
                <w:b/>
              </w:rPr>
              <w:t># of Sessions</w:t>
            </w:r>
          </w:p>
        </w:tc>
        <w:tc>
          <w:tcPr>
            <w:tcW w:w="0" w:type="auto"/>
            <w:tcMar>
              <w:top w:w="0" w:type="dxa"/>
              <w:bottom w:w="0" w:type="dxa"/>
            </w:tcMar>
          </w:tcPr>
          <w:p w:rsidR="00000000" w:rsidRDefault="00CE5902" w:rsidP="00F5722E">
            <w:pPr>
              <w:pStyle w:val="Normal8"/>
              <w:spacing w:after="0"/>
              <w:rPr>
                <w:b/>
              </w:rPr>
            </w:pPr>
            <w:r>
              <w:t>10</w:t>
            </w:r>
          </w:p>
        </w:tc>
      </w:tr>
      <w:tr w:rsidR="00000000">
        <w:tc>
          <w:tcPr>
            <w:tcW w:w="0" w:type="auto"/>
            <w:tcMar>
              <w:top w:w="0" w:type="dxa"/>
              <w:bottom w:w="0" w:type="dxa"/>
            </w:tcMar>
          </w:tcPr>
          <w:p w:rsidR="00000000" w:rsidRDefault="00CE5902" w:rsidP="00F5722E">
            <w:pPr>
              <w:pStyle w:val="Normal8"/>
              <w:spacing w:after="0"/>
            </w:pPr>
            <w:r>
              <w:rPr>
                <w:b/>
              </w:rPr>
              <w:t># of Participants Per Session</w:t>
            </w:r>
          </w:p>
        </w:tc>
        <w:tc>
          <w:tcPr>
            <w:tcW w:w="0" w:type="auto"/>
            <w:tcMar>
              <w:top w:w="0" w:type="dxa"/>
              <w:bottom w:w="0" w:type="dxa"/>
            </w:tcMar>
          </w:tcPr>
          <w:p w:rsidR="00000000" w:rsidRDefault="00CE5902" w:rsidP="00F5722E">
            <w:pPr>
              <w:pStyle w:val="Normal8"/>
              <w:spacing w:after="0"/>
              <w:rPr>
                <w:b/>
              </w:rPr>
            </w:pPr>
            <w:r>
              <w:t>10</w:t>
            </w:r>
          </w:p>
        </w:tc>
      </w:tr>
      <w:tr w:rsidR="00000000">
        <w:tc>
          <w:tcPr>
            <w:tcW w:w="0" w:type="auto"/>
            <w:tcMar>
              <w:top w:w="0" w:type="dxa"/>
              <w:bottom w:w="0" w:type="dxa"/>
            </w:tcMar>
          </w:tcPr>
          <w:p w:rsidR="00000000" w:rsidRDefault="00CE5902" w:rsidP="00F5722E">
            <w:pPr>
              <w:pStyle w:val="Normal8"/>
              <w:spacing w:after="0"/>
            </w:pPr>
            <w:r>
              <w:rPr>
                <w:b/>
              </w:rPr>
              <w:t>Provider</w:t>
            </w:r>
          </w:p>
        </w:tc>
        <w:tc>
          <w:tcPr>
            <w:tcW w:w="0" w:type="auto"/>
            <w:tcMar>
              <w:top w:w="0" w:type="dxa"/>
              <w:bottom w:w="0" w:type="dxa"/>
            </w:tcMar>
          </w:tcPr>
          <w:p w:rsidR="00000000" w:rsidRDefault="00CE5902" w:rsidP="00F5722E">
            <w:pPr>
              <w:pStyle w:val="Normal8"/>
              <w:spacing w:after="0"/>
              <w:rPr>
                <w:b/>
              </w:rPr>
            </w:pPr>
            <w:r>
              <w:t xml:space="preserve">School Entity, Intermediate Unit </w:t>
            </w:r>
          </w:p>
        </w:tc>
      </w:tr>
      <w:tr w:rsidR="00000000">
        <w:tc>
          <w:tcPr>
            <w:tcW w:w="0" w:type="auto"/>
            <w:tcMar>
              <w:top w:w="0" w:type="dxa"/>
              <w:bottom w:w="0" w:type="dxa"/>
            </w:tcMar>
          </w:tcPr>
          <w:p w:rsidR="00000000" w:rsidRDefault="00CE5902" w:rsidP="00F5722E">
            <w:pPr>
              <w:pStyle w:val="Normal8"/>
              <w:spacing w:after="0"/>
            </w:pPr>
            <w:r>
              <w:rPr>
                <w:b/>
              </w:rPr>
              <w:t>Provider Type</w:t>
            </w:r>
          </w:p>
        </w:tc>
        <w:tc>
          <w:tcPr>
            <w:tcW w:w="0" w:type="auto"/>
            <w:tcMar>
              <w:top w:w="0" w:type="dxa"/>
              <w:bottom w:w="0" w:type="dxa"/>
            </w:tcMar>
          </w:tcPr>
          <w:p w:rsidR="00000000" w:rsidRDefault="00CE5902" w:rsidP="00F5722E">
            <w:pPr>
              <w:pStyle w:val="Normal8"/>
              <w:spacing w:after="0"/>
              <w:rPr>
                <w:b/>
              </w:rPr>
            </w:pPr>
            <w:r>
              <w:t>College or University</w:t>
            </w:r>
          </w:p>
        </w:tc>
      </w:tr>
      <w:tr w:rsidR="00000000">
        <w:tc>
          <w:tcPr>
            <w:tcW w:w="0" w:type="auto"/>
            <w:tcMar>
              <w:top w:w="0" w:type="dxa"/>
              <w:bottom w:w="0" w:type="dxa"/>
            </w:tcMar>
          </w:tcPr>
          <w:p w:rsidR="00000000" w:rsidRDefault="00CE5902" w:rsidP="00F5722E">
            <w:pPr>
              <w:pStyle w:val="Normal8"/>
              <w:spacing w:after="0"/>
            </w:pPr>
            <w:r>
              <w:rPr>
                <w:b/>
              </w:rPr>
              <w:t>PDE Approved</w:t>
            </w:r>
          </w:p>
        </w:tc>
        <w:tc>
          <w:tcPr>
            <w:tcW w:w="0" w:type="auto"/>
            <w:tcMar>
              <w:top w:w="0" w:type="dxa"/>
              <w:bottom w:w="0" w:type="dxa"/>
            </w:tcMar>
          </w:tcPr>
          <w:p w:rsidR="00000000" w:rsidRDefault="00CE5902" w:rsidP="00F5722E">
            <w:pPr>
              <w:pStyle w:val="Normal8"/>
              <w:spacing w:after="0"/>
              <w:rPr>
                <w:b/>
              </w:rPr>
            </w:pPr>
            <w:r>
              <w:t>Yes</w:t>
            </w:r>
          </w:p>
        </w:tc>
      </w:tr>
      <w:tr w:rsidR="00000000">
        <w:tc>
          <w:tcPr>
            <w:tcW w:w="0" w:type="auto"/>
            <w:tcMar>
              <w:top w:w="0" w:type="dxa"/>
              <w:bottom w:w="0" w:type="dxa"/>
            </w:tcMar>
          </w:tcPr>
          <w:p w:rsidR="00000000" w:rsidRDefault="00CE5902" w:rsidP="00F5722E">
            <w:pPr>
              <w:pStyle w:val="Normal8"/>
              <w:spacing w:after="0"/>
            </w:pPr>
            <w:r>
              <w:rPr>
                <w:b/>
              </w:rPr>
              <w:t>Knowledge Gain</w:t>
            </w:r>
          </w:p>
        </w:tc>
        <w:tc>
          <w:tcPr>
            <w:tcW w:w="0" w:type="auto"/>
            <w:tcMar>
              <w:top w:w="0" w:type="dxa"/>
              <w:bottom w:w="0" w:type="dxa"/>
            </w:tcMar>
          </w:tcPr>
          <w:p w:rsidR="00000000" w:rsidRDefault="00CE5902" w:rsidP="00CE5902">
            <w:pPr>
              <w:pStyle w:val="Normal8"/>
              <w:numPr>
                <w:ilvl w:val="0"/>
                <w:numId w:val="20"/>
              </w:numPr>
              <w:rPr>
                <w:b/>
              </w:rPr>
            </w:pPr>
            <w:r>
              <w:t>Best practices for acade</w:t>
            </w:r>
            <w:r>
              <w:t>mic and nonacademic interventions </w:t>
            </w:r>
          </w:p>
          <w:p w:rsidR="00000000" w:rsidRDefault="00CE5902" w:rsidP="00CE5902">
            <w:pPr>
              <w:pStyle w:val="Normal8"/>
              <w:numPr>
                <w:ilvl w:val="0"/>
                <w:numId w:val="20"/>
              </w:numPr>
            </w:pPr>
            <w:r>
              <w:t>Review school wide positive behavior supports </w:t>
            </w:r>
          </w:p>
          <w:p w:rsidR="00000000" w:rsidRDefault="00CE5902" w:rsidP="00CE5902">
            <w:pPr>
              <w:pStyle w:val="Normal8"/>
              <w:numPr>
                <w:ilvl w:val="0"/>
                <w:numId w:val="20"/>
              </w:numPr>
              <w:spacing w:after="280" w:afterAutospacing="1"/>
            </w:pPr>
            <w:r>
              <w:t>Review special education law and procedures </w:t>
            </w:r>
          </w:p>
          <w:p w:rsidR="00000000" w:rsidRDefault="00CE5902">
            <w:pPr>
              <w:pStyle w:val="Normal8"/>
              <w:spacing w:after="280" w:afterAutospacing="1"/>
            </w:pPr>
          </w:p>
        </w:tc>
      </w:tr>
      <w:tr w:rsidR="00000000">
        <w:tc>
          <w:tcPr>
            <w:tcW w:w="0" w:type="auto"/>
            <w:tcMar>
              <w:top w:w="0" w:type="dxa"/>
              <w:bottom w:w="0" w:type="dxa"/>
            </w:tcMar>
          </w:tcPr>
          <w:p w:rsidR="00000000" w:rsidRDefault="00CE5902">
            <w:pPr>
              <w:pStyle w:val="Normal8"/>
              <w:spacing w:after="280" w:afterAutospacing="1"/>
            </w:pPr>
            <w:r>
              <w:rPr>
                <w:b/>
              </w:rPr>
              <w:t>Research &amp; Best Practices Base</w:t>
            </w:r>
          </w:p>
        </w:tc>
        <w:tc>
          <w:tcPr>
            <w:tcW w:w="0" w:type="auto"/>
            <w:tcMar>
              <w:top w:w="0" w:type="dxa"/>
              <w:bottom w:w="0" w:type="dxa"/>
            </w:tcMar>
          </w:tcPr>
          <w:p w:rsidR="00000000" w:rsidRDefault="00CE5902" w:rsidP="00CE5902">
            <w:pPr>
              <w:pStyle w:val="Normal8"/>
              <w:numPr>
                <w:ilvl w:val="0"/>
                <w:numId w:val="21"/>
              </w:numPr>
              <w:rPr>
                <w:b/>
              </w:rPr>
            </w:pPr>
            <w:r>
              <w:t>Response to Instruction &amp; Intervention</w:t>
            </w:r>
          </w:p>
          <w:p w:rsidR="00000000" w:rsidRDefault="00CE5902" w:rsidP="00CE5902">
            <w:pPr>
              <w:pStyle w:val="Normal8"/>
              <w:numPr>
                <w:ilvl w:val="0"/>
                <w:numId w:val="21"/>
              </w:numPr>
            </w:pPr>
            <w:r>
              <w:t>School Wide Positive Behavior Supports</w:t>
            </w:r>
          </w:p>
          <w:p w:rsidR="00000000" w:rsidRDefault="00CE5902" w:rsidP="00CE5902">
            <w:pPr>
              <w:pStyle w:val="Normal8"/>
              <w:numPr>
                <w:ilvl w:val="0"/>
                <w:numId w:val="21"/>
              </w:numPr>
              <w:spacing w:after="280" w:afterAutospacing="1"/>
            </w:pPr>
            <w:r>
              <w:t xml:space="preserve">Special Education </w:t>
            </w:r>
            <w:r>
              <w:t>Compliance and Procedures </w:t>
            </w:r>
          </w:p>
          <w:p w:rsidR="00000000" w:rsidRDefault="00CE5902">
            <w:pPr>
              <w:pStyle w:val="Normal8"/>
              <w:spacing w:after="280" w:afterAutospacing="1"/>
            </w:pPr>
          </w:p>
        </w:tc>
      </w:tr>
      <w:tr w:rsidR="00000000">
        <w:tc>
          <w:tcPr>
            <w:tcW w:w="0" w:type="auto"/>
            <w:tcMar>
              <w:top w:w="0" w:type="dxa"/>
              <w:bottom w:w="0" w:type="dxa"/>
            </w:tcMar>
          </w:tcPr>
          <w:p w:rsidR="00000000" w:rsidRDefault="00CE5902">
            <w:pPr>
              <w:pStyle w:val="Normal8"/>
              <w:spacing w:after="280" w:afterAutospacing="1"/>
            </w:pPr>
            <w:r>
              <w:rPr>
                <w:b/>
              </w:rPr>
              <w:t>For classroom teachers, school counselors and education specialists</w:t>
            </w:r>
          </w:p>
        </w:tc>
        <w:tc>
          <w:tcPr>
            <w:tcW w:w="0" w:type="auto"/>
            <w:tcMar>
              <w:top w:w="0" w:type="dxa"/>
              <w:bottom w:w="0" w:type="dxa"/>
            </w:tcMar>
          </w:tcPr>
          <w:p w:rsidR="00000000" w:rsidRDefault="00CE5902" w:rsidP="00CE5902">
            <w:pPr>
              <w:pStyle w:val="Normal8"/>
              <w:numPr>
                <w:ilvl w:val="0"/>
                <w:numId w:val="22"/>
              </w:numPr>
              <w:spacing w:after="0" w:line="238" w:lineRule="auto"/>
              <w:ind w:left="0"/>
              <w:rPr>
                <w:b/>
              </w:rPr>
            </w:pPr>
            <w:r>
              <w:rPr>
                <w:rFonts w:eastAsia="Calibri" w:cs="Calibri"/>
                <w:color w:val="000000"/>
              </w:rPr>
              <w:t>Increases the educator’s teaching skills based on research on effective practice, with attention given to interventions for struggling students.</w:t>
            </w:r>
          </w:p>
          <w:p w:rsidR="00000000" w:rsidRDefault="00CE5902" w:rsidP="00CE5902">
            <w:pPr>
              <w:pStyle w:val="Normal8"/>
              <w:numPr>
                <w:ilvl w:val="0"/>
                <w:numId w:val="22"/>
              </w:numPr>
              <w:spacing w:after="160" w:line="238" w:lineRule="auto"/>
              <w:ind w:left="0"/>
              <w:rPr>
                <w:rFonts w:eastAsia="Calibri" w:cs="Calibri"/>
                <w:color w:val="000000"/>
              </w:rPr>
            </w:pPr>
            <w:r>
              <w:rPr>
                <w:rFonts w:eastAsia="Calibri" w:cs="Calibri"/>
                <w:color w:val="000000"/>
              </w:rPr>
              <w:t>Provides educa</w:t>
            </w:r>
            <w:r>
              <w:rPr>
                <w:rFonts w:eastAsia="Calibri" w:cs="Calibri"/>
                <w:color w:val="000000"/>
              </w:rPr>
              <w:t>tors with a variety of classroom-based assessment skills and the skills needed to analyze and use data in instructional decision-making.</w:t>
            </w:r>
          </w:p>
          <w:p w:rsidR="00000000" w:rsidRDefault="00CE5902">
            <w:pPr>
              <w:pStyle w:val="Normal8"/>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8"/>
              <w:spacing w:after="160" w:line="238" w:lineRule="auto"/>
              <w:rPr>
                <w:rFonts w:eastAsia="Calibri" w:cs="Calibri"/>
                <w:color w:val="000000"/>
              </w:rPr>
            </w:pPr>
            <w:r>
              <w:rPr>
                <w:rFonts w:eastAsia="Calibri" w:cs="Calibri"/>
                <w:b/>
                <w:color w:val="000000"/>
              </w:rPr>
              <w:t>For school or LEA administrators, and other educators seeking leadership roles</w:t>
            </w:r>
          </w:p>
        </w:tc>
        <w:tc>
          <w:tcPr>
            <w:tcW w:w="0" w:type="auto"/>
            <w:tcMar>
              <w:top w:w="0" w:type="dxa"/>
              <w:bottom w:w="0" w:type="dxa"/>
            </w:tcMar>
          </w:tcPr>
          <w:p w:rsidR="00000000" w:rsidRDefault="00CE5902" w:rsidP="00CE5902">
            <w:pPr>
              <w:pStyle w:val="Normal8"/>
              <w:numPr>
                <w:ilvl w:val="0"/>
                <w:numId w:val="23"/>
              </w:numPr>
              <w:spacing w:after="160" w:line="238" w:lineRule="auto"/>
              <w:ind w:left="0"/>
              <w:rPr>
                <w:rFonts w:eastAsia="Calibri" w:cs="Calibri"/>
                <w:b/>
                <w:color w:val="000000"/>
              </w:rPr>
            </w:pPr>
            <w:r>
              <w:rPr>
                <w:rFonts w:eastAsia="Calibri" w:cs="Calibri"/>
                <w:color w:val="000000"/>
              </w:rPr>
              <w:t>Empowers leaders to create a culture o</w:t>
            </w:r>
            <w:r>
              <w:rPr>
                <w:rFonts w:eastAsia="Calibri" w:cs="Calibri"/>
                <w:color w:val="000000"/>
              </w:rPr>
              <w:t>f teaching and learning, with an emphasis on learning.</w:t>
            </w:r>
          </w:p>
          <w:p w:rsidR="00000000" w:rsidRDefault="00CE5902">
            <w:pPr>
              <w:pStyle w:val="Normal8"/>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8"/>
              <w:spacing w:after="160" w:line="238" w:lineRule="auto"/>
              <w:rPr>
                <w:rFonts w:eastAsia="Calibri" w:cs="Calibri"/>
                <w:color w:val="000000"/>
              </w:rPr>
            </w:pPr>
            <w:r>
              <w:rPr>
                <w:rFonts w:eastAsia="Calibri" w:cs="Calibri"/>
                <w:b/>
                <w:color w:val="000000"/>
              </w:rPr>
              <w:t>Training Format</w:t>
            </w:r>
          </w:p>
        </w:tc>
        <w:tc>
          <w:tcPr>
            <w:tcW w:w="0" w:type="auto"/>
            <w:tcMar>
              <w:top w:w="0" w:type="dxa"/>
              <w:bottom w:w="0" w:type="dxa"/>
            </w:tcMar>
          </w:tcPr>
          <w:p w:rsidR="00000000" w:rsidRDefault="00CE5902" w:rsidP="00CE5902">
            <w:pPr>
              <w:pStyle w:val="Normal8"/>
              <w:numPr>
                <w:ilvl w:val="0"/>
                <w:numId w:val="24"/>
              </w:numPr>
              <w:spacing w:after="0" w:line="238" w:lineRule="auto"/>
              <w:ind w:left="0"/>
              <w:rPr>
                <w:rFonts w:eastAsia="Calibri" w:cs="Calibri"/>
                <w:b/>
                <w:color w:val="000000"/>
              </w:rPr>
            </w:pPr>
            <w:r>
              <w:rPr>
                <w:rFonts w:eastAsia="Calibri" w:cs="Calibri"/>
                <w:color w:val="000000"/>
              </w:rPr>
              <w:t>LEA Whole Group Presentation</w:t>
            </w:r>
          </w:p>
          <w:p w:rsidR="00000000" w:rsidRDefault="00CE5902" w:rsidP="00CE5902">
            <w:pPr>
              <w:pStyle w:val="Normal8"/>
              <w:numPr>
                <w:ilvl w:val="0"/>
                <w:numId w:val="24"/>
              </w:numPr>
              <w:spacing w:after="0" w:line="238" w:lineRule="auto"/>
              <w:ind w:left="0"/>
              <w:rPr>
                <w:rFonts w:eastAsia="Calibri" w:cs="Calibri"/>
                <w:color w:val="000000"/>
              </w:rPr>
            </w:pPr>
            <w:r>
              <w:rPr>
                <w:rFonts w:eastAsia="Calibri" w:cs="Calibri"/>
                <w:color w:val="000000"/>
              </w:rPr>
              <w:lastRenderedPageBreak/>
              <w:t>Series of Workshops</w:t>
            </w:r>
          </w:p>
          <w:p w:rsidR="00000000" w:rsidRDefault="00CE5902" w:rsidP="00CE5902">
            <w:pPr>
              <w:pStyle w:val="Normal8"/>
              <w:numPr>
                <w:ilvl w:val="0"/>
                <w:numId w:val="24"/>
              </w:numPr>
              <w:spacing w:after="160" w:line="238" w:lineRule="auto"/>
              <w:ind w:left="0"/>
              <w:rPr>
                <w:rFonts w:eastAsia="Calibri" w:cs="Calibri"/>
                <w:color w:val="000000"/>
              </w:rPr>
            </w:pPr>
            <w:r>
              <w:rPr>
                <w:rFonts w:eastAsia="Calibri" w:cs="Calibri"/>
                <w:color w:val="000000"/>
              </w:rPr>
              <w:t>Department Focused Presentation</w:t>
            </w:r>
          </w:p>
          <w:p w:rsidR="00000000" w:rsidRDefault="00CE5902">
            <w:pPr>
              <w:pStyle w:val="Normal8"/>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8"/>
              <w:spacing w:after="160" w:line="238" w:lineRule="auto"/>
              <w:rPr>
                <w:rFonts w:eastAsia="Calibri" w:cs="Calibri"/>
                <w:color w:val="000000"/>
              </w:rPr>
            </w:pPr>
            <w:r>
              <w:rPr>
                <w:rFonts w:eastAsia="Calibri" w:cs="Calibri"/>
                <w:b/>
                <w:color w:val="000000"/>
              </w:rPr>
              <w:lastRenderedPageBreak/>
              <w:t>Participant Roles</w:t>
            </w:r>
          </w:p>
        </w:tc>
        <w:tc>
          <w:tcPr>
            <w:tcW w:w="0" w:type="auto"/>
            <w:tcMar>
              <w:top w:w="0" w:type="dxa"/>
              <w:bottom w:w="0" w:type="dxa"/>
            </w:tcMar>
          </w:tcPr>
          <w:p w:rsidR="00000000" w:rsidRDefault="00CE5902" w:rsidP="00CE5902">
            <w:pPr>
              <w:pStyle w:val="Normal8"/>
              <w:numPr>
                <w:ilvl w:val="0"/>
                <w:numId w:val="25"/>
              </w:numPr>
              <w:spacing w:after="0" w:line="238" w:lineRule="auto"/>
              <w:ind w:left="0"/>
              <w:rPr>
                <w:rFonts w:eastAsia="Calibri" w:cs="Calibri"/>
                <w:b/>
                <w:color w:val="000000"/>
              </w:rPr>
            </w:pPr>
            <w:r>
              <w:rPr>
                <w:rFonts w:eastAsia="Calibri" w:cs="Calibri"/>
                <w:color w:val="000000"/>
              </w:rPr>
              <w:t>Paraprofessional</w:t>
            </w:r>
          </w:p>
          <w:p w:rsidR="00000000" w:rsidRDefault="00CE5902" w:rsidP="00CE5902">
            <w:pPr>
              <w:pStyle w:val="Normal8"/>
              <w:numPr>
                <w:ilvl w:val="0"/>
                <w:numId w:val="25"/>
              </w:numPr>
              <w:spacing w:after="160" w:line="238" w:lineRule="auto"/>
              <w:ind w:left="0"/>
              <w:rPr>
                <w:rFonts w:eastAsia="Calibri" w:cs="Calibri"/>
                <w:color w:val="000000"/>
              </w:rPr>
            </w:pPr>
            <w:r>
              <w:rPr>
                <w:rFonts w:eastAsia="Calibri" w:cs="Calibri"/>
                <w:color w:val="000000"/>
              </w:rPr>
              <w:t>Parents</w:t>
            </w:r>
          </w:p>
          <w:p w:rsidR="00000000" w:rsidRDefault="00CE5902">
            <w:pPr>
              <w:pStyle w:val="Normal8"/>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8"/>
              <w:spacing w:after="160" w:line="238" w:lineRule="auto"/>
              <w:rPr>
                <w:rFonts w:eastAsia="Calibri" w:cs="Calibri"/>
                <w:color w:val="000000"/>
              </w:rPr>
            </w:pPr>
            <w:r>
              <w:rPr>
                <w:rFonts w:eastAsia="Calibri" w:cs="Calibri"/>
                <w:b/>
                <w:color w:val="000000"/>
              </w:rPr>
              <w:t>Grade Levels</w:t>
            </w:r>
          </w:p>
        </w:tc>
        <w:tc>
          <w:tcPr>
            <w:tcW w:w="0" w:type="auto"/>
            <w:tcMar>
              <w:top w:w="0" w:type="dxa"/>
              <w:bottom w:w="0" w:type="dxa"/>
            </w:tcMar>
          </w:tcPr>
          <w:p w:rsidR="00000000" w:rsidRDefault="00CE5902" w:rsidP="00CE5902">
            <w:pPr>
              <w:pStyle w:val="Normal8"/>
              <w:numPr>
                <w:ilvl w:val="0"/>
                <w:numId w:val="26"/>
              </w:numPr>
              <w:spacing w:after="0" w:line="238" w:lineRule="auto"/>
              <w:ind w:left="0"/>
              <w:rPr>
                <w:rFonts w:eastAsia="Calibri" w:cs="Calibri"/>
                <w:b/>
                <w:color w:val="000000"/>
              </w:rPr>
            </w:pPr>
            <w:r>
              <w:rPr>
                <w:rFonts w:eastAsia="Calibri" w:cs="Calibri"/>
                <w:color w:val="000000"/>
              </w:rPr>
              <w:t>Elementary - Primary (preK - grade 1)</w:t>
            </w:r>
          </w:p>
          <w:p w:rsidR="00000000" w:rsidRDefault="00CE5902" w:rsidP="00CE5902">
            <w:pPr>
              <w:pStyle w:val="Normal8"/>
              <w:numPr>
                <w:ilvl w:val="0"/>
                <w:numId w:val="26"/>
              </w:numPr>
              <w:spacing w:after="0" w:line="238" w:lineRule="auto"/>
              <w:ind w:left="0"/>
              <w:rPr>
                <w:rFonts w:eastAsia="Calibri" w:cs="Calibri"/>
                <w:color w:val="000000"/>
              </w:rPr>
            </w:pPr>
            <w:r>
              <w:rPr>
                <w:rFonts w:eastAsia="Calibri" w:cs="Calibri"/>
                <w:color w:val="000000"/>
              </w:rPr>
              <w:t>Elem</w:t>
            </w:r>
            <w:r>
              <w:rPr>
                <w:rFonts w:eastAsia="Calibri" w:cs="Calibri"/>
                <w:color w:val="000000"/>
              </w:rPr>
              <w:t>entary - Intermediate (grades 2-5)</w:t>
            </w:r>
          </w:p>
          <w:p w:rsidR="00000000" w:rsidRDefault="00CE5902" w:rsidP="00CE5902">
            <w:pPr>
              <w:pStyle w:val="Normal8"/>
              <w:numPr>
                <w:ilvl w:val="0"/>
                <w:numId w:val="26"/>
              </w:numPr>
              <w:spacing w:after="0" w:line="238" w:lineRule="auto"/>
              <w:ind w:left="0"/>
              <w:rPr>
                <w:rFonts w:eastAsia="Calibri" w:cs="Calibri"/>
                <w:color w:val="000000"/>
              </w:rPr>
            </w:pPr>
            <w:r>
              <w:rPr>
                <w:rFonts w:eastAsia="Calibri" w:cs="Calibri"/>
                <w:color w:val="000000"/>
              </w:rPr>
              <w:t>Middle (grades 6-8)</w:t>
            </w:r>
          </w:p>
          <w:p w:rsidR="00000000" w:rsidRDefault="00CE5902" w:rsidP="00CE5902">
            <w:pPr>
              <w:pStyle w:val="Normal8"/>
              <w:numPr>
                <w:ilvl w:val="0"/>
                <w:numId w:val="26"/>
              </w:numPr>
              <w:spacing w:after="160" w:line="238" w:lineRule="auto"/>
              <w:ind w:left="0"/>
              <w:rPr>
                <w:rFonts w:eastAsia="Calibri" w:cs="Calibri"/>
                <w:color w:val="000000"/>
              </w:rPr>
            </w:pPr>
            <w:r>
              <w:rPr>
                <w:rFonts w:eastAsia="Calibri" w:cs="Calibri"/>
                <w:color w:val="000000"/>
              </w:rPr>
              <w:t>High (grades 9-12)</w:t>
            </w:r>
          </w:p>
          <w:p w:rsidR="00000000" w:rsidRDefault="00CE5902">
            <w:pPr>
              <w:pStyle w:val="Normal8"/>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8"/>
              <w:spacing w:after="160" w:line="238" w:lineRule="auto"/>
              <w:rPr>
                <w:rFonts w:eastAsia="Calibri" w:cs="Calibri"/>
                <w:color w:val="000000"/>
              </w:rPr>
            </w:pPr>
            <w:r>
              <w:rPr>
                <w:rFonts w:eastAsia="Calibri" w:cs="Calibri"/>
                <w:b/>
                <w:color w:val="000000"/>
              </w:rPr>
              <w:t>Follow-up Activities</w:t>
            </w:r>
          </w:p>
        </w:tc>
        <w:tc>
          <w:tcPr>
            <w:tcW w:w="0" w:type="auto"/>
            <w:tcMar>
              <w:top w:w="0" w:type="dxa"/>
              <w:bottom w:w="0" w:type="dxa"/>
            </w:tcMar>
          </w:tcPr>
          <w:p w:rsidR="00000000" w:rsidRDefault="00CE5902" w:rsidP="00CE5902">
            <w:pPr>
              <w:pStyle w:val="Normal8"/>
              <w:numPr>
                <w:ilvl w:val="0"/>
                <w:numId w:val="27"/>
              </w:numPr>
              <w:spacing w:after="160" w:line="238" w:lineRule="auto"/>
              <w:ind w:left="0"/>
              <w:rPr>
                <w:rFonts w:eastAsia="Calibri" w:cs="Calibri"/>
                <w:b/>
                <w:color w:val="000000"/>
              </w:rPr>
            </w:pPr>
            <w:r>
              <w:rPr>
                <w:rFonts w:eastAsia="Calibri" w:cs="Calibri"/>
                <w:color w:val="000000"/>
              </w:rPr>
              <w:t>Peer-to-peer lesson discussion</w:t>
            </w:r>
          </w:p>
          <w:p w:rsidR="00000000" w:rsidRDefault="00CE5902">
            <w:pPr>
              <w:pStyle w:val="Normal8"/>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8"/>
              <w:spacing w:after="160" w:line="238" w:lineRule="auto"/>
              <w:rPr>
                <w:rFonts w:eastAsia="Calibri" w:cs="Calibri"/>
                <w:color w:val="000000"/>
              </w:rPr>
            </w:pPr>
            <w:r>
              <w:rPr>
                <w:rFonts w:eastAsia="Calibri" w:cs="Calibri"/>
                <w:b/>
                <w:color w:val="000000"/>
              </w:rPr>
              <w:t>Evaluation Methods</w:t>
            </w:r>
          </w:p>
        </w:tc>
        <w:tc>
          <w:tcPr>
            <w:tcW w:w="0" w:type="auto"/>
            <w:tcMar>
              <w:top w:w="0" w:type="dxa"/>
              <w:bottom w:w="0" w:type="dxa"/>
            </w:tcMar>
          </w:tcPr>
          <w:p w:rsidR="00000000" w:rsidRDefault="00CE5902" w:rsidP="00CE5902">
            <w:pPr>
              <w:pStyle w:val="Normal8"/>
              <w:numPr>
                <w:ilvl w:val="0"/>
                <w:numId w:val="28"/>
              </w:numPr>
              <w:spacing w:after="0" w:line="238" w:lineRule="auto"/>
              <w:ind w:left="0"/>
              <w:rPr>
                <w:rFonts w:eastAsia="Calibri" w:cs="Calibri"/>
                <w:b/>
                <w:color w:val="000000"/>
              </w:rPr>
            </w:pPr>
            <w:r>
              <w:rPr>
                <w:rFonts w:eastAsia="Calibri" w:cs="Calibri"/>
                <w:color w:val="000000"/>
              </w:rPr>
              <w:t>Participant survey</w:t>
            </w:r>
          </w:p>
          <w:p w:rsidR="00000000" w:rsidRDefault="00CE5902" w:rsidP="00CE5902">
            <w:pPr>
              <w:pStyle w:val="Normal8"/>
              <w:numPr>
                <w:ilvl w:val="0"/>
                <w:numId w:val="28"/>
              </w:numPr>
              <w:spacing w:after="160" w:line="238" w:lineRule="auto"/>
              <w:ind w:left="0"/>
              <w:rPr>
                <w:rFonts w:eastAsia="Calibri" w:cs="Calibri"/>
                <w:color w:val="000000"/>
              </w:rPr>
            </w:pPr>
            <w:r>
              <w:rPr>
                <w:rFonts w:eastAsia="Calibri" w:cs="Calibri"/>
                <w:color w:val="000000"/>
              </w:rPr>
              <w:t>Portfolio</w:t>
            </w:r>
          </w:p>
          <w:p w:rsidR="00000000" w:rsidRDefault="00CE5902">
            <w:pPr>
              <w:pStyle w:val="Normal8"/>
              <w:spacing w:after="160" w:line="238" w:lineRule="auto"/>
              <w:rPr>
                <w:rFonts w:eastAsia="Calibri" w:cs="Calibri"/>
                <w:color w:val="000000"/>
              </w:rPr>
            </w:pPr>
          </w:p>
        </w:tc>
      </w:tr>
    </w:tbl>
    <w:p w:rsidR="00000000" w:rsidRDefault="00CE5902"/>
    <w:p w:rsidR="00606D0D" w:rsidRDefault="00CE5902" w:rsidP="00606D0D">
      <w:pPr>
        <w:pStyle w:val="Heading24"/>
      </w:pPr>
      <w:r>
        <w:t>Reading NCLB #1</w:t>
      </w:r>
    </w:p>
    <w:tbl>
      <w:tblPr>
        <w:tblStyle w:val="TableGrid3"/>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2358"/>
        <w:gridCol w:w="7308"/>
      </w:tblGrid>
      <w:tr w:rsidR="00000000" w:rsidTr="008532FA">
        <w:tc>
          <w:tcPr>
            <w:tcW w:w="2358" w:type="dxa"/>
          </w:tcPr>
          <w:p w:rsidR="00D34E2F" w:rsidRPr="008532FA" w:rsidRDefault="00CE5902" w:rsidP="002F0E8D">
            <w:pPr>
              <w:pStyle w:val="Normal9"/>
              <w:spacing w:after="0"/>
              <w:rPr>
                <w:rFonts w:ascii="Cambria" w:hAnsi="Cambria"/>
                <w:b/>
                <w:color w:val="000000"/>
                <w:sz w:val="20"/>
                <w:szCs w:val="20"/>
              </w:rPr>
            </w:pPr>
            <w:r>
              <w:rPr>
                <w:rFonts w:ascii="Cambria" w:hAnsi="Cambria"/>
                <w:b/>
                <w:color w:val="000000"/>
                <w:sz w:val="20"/>
                <w:szCs w:val="20"/>
              </w:rPr>
              <w:t>Description</w:t>
            </w:r>
          </w:p>
        </w:tc>
        <w:tc>
          <w:tcPr>
            <w:tcW w:w="7308" w:type="dxa"/>
          </w:tcPr>
          <w:p w:rsidR="00000000" w:rsidRDefault="00CE5902">
            <w:pPr>
              <w:pStyle w:val="Normal9"/>
              <w:spacing w:after="280" w:afterAutospacing="1"/>
            </w:pPr>
            <w:r>
              <w:rPr>
                <w:rFonts w:ascii="normal normal normal Geneva" w:eastAsia="normal normal normal Geneva" w:hAnsi="normal normal normal Geneva" w:cs="normal normal normal Geneva"/>
                <w:color w:val="846F2E"/>
                <w:shd w:val="clear" w:color="auto" w:fill="FFFEF8"/>
              </w:rPr>
              <w:t>Teachers will participate in an LEA whole group</w:t>
            </w:r>
            <w:r>
              <w:rPr>
                <w:rFonts w:ascii="normal normal normal Geneva" w:eastAsia="normal normal normal Geneva" w:hAnsi="normal normal normal Geneva" w:cs="normal normal normal Geneva"/>
                <w:color w:val="846F2E"/>
                <w:shd w:val="clear" w:color="auto" w:fill="FFFEF8"/>
              </w:rPr>
              <w:t xml:space="preserve"> presentation and workshop activities that extend into the individual classrooms focused on reading strategies. Topics including Differentiated Instruction and Assessment, Close Reading Strategies, Text Dependent Analysis, Writing Applications, Note Taking</w:t>
            </w:r>
            <w:r>
              <w:rPr>
                <w:rFonts w:ascii="normal normal normal Geneva" w:eastAsia="normal normal normal Geneva" w:hAnsi="normal normal normal Geneva" w:cs="normal normal normal Geneva"/>
                <w:color w:val="846F2E"/>
                <w:shd w:val="clear" w:color="auto" w:fill="FFFEF8"/>
              </w:rPr>
              <w:t>, and Comprhension will be addressed. This training series will be conducted by educational consultants and include presentation, modeling, and follow up observations to evaluate the impact of the professional development series. </w:t>
            </w:r>
          </w:p>
        </w:tc>
      </w:tr>
      <w:tr w:rsidR="00D34E2F" w:rsidTr="008532FA">
        <w:tc>
          <w:tcPr>
            <w:tcW w:w="2358" w:type="dxa"/>
          </w:tcPr>
          <w:p w:rsidR="00D34E2F" w:rsidRPr="008532FA" w:rsidRDefault="00CE5902" w:rsidP="002F0E8D">
            <w:pPr>
              <w:pStyle w:val="Normal9"/>
              <w:spacing w:after="0"/>
              <w:rPr>
                <w:rFonts w:ascii="Cambria" w:hAnsi="Cambria"/>
                <w:b/>
                <w:color w:val="000000"/>
                <w:sz w:val="20"/>
                <w:szCs w:val="20"/>
              </w:rPr>
            </w:pPr>
            <w:r w:rsidRPr="008532FA">
              <w:rPr>
                <w:rFonts w:ascii="Cambria" w:hAnsi="Cambria"/>
                <w:b/>
                <w:color w:val="000000"/>
                <w:sz w:val="20"/>
                <w:szCs w:val="20"/>
              </w:rPr>
              <w:t>Person Responsible</w:t>
            </w:r>
          </w:p>
        </w:tc>
        <w:tc>
          <w:tcPr>
            <w:tcW w:w="7308" w:type="dxa"/>
          </w:tcPr>
          <w:p w:rsidR="00D34E2F" w:rsidRDefault="00CE5902" w:rsidP="002F0E8D">
            <w:pPr>
              <w:pStyle w:val="Normal9"/>
              <w:spacing w:after="0"/>
            </w:pPr>
            <w:r>
              <w:t>Admin</w:t>
            </w:r>
            <w:r>
              <w:t>istrative Team</w:t>
            </w:r>
          </w:p>
        </w:tc>
      </w:tr>
      <w:tr w:rsidR="00D34E2F" w:rsidTr="008532FA">
        <w:tc>
          <w:tcPr>
            <w:tcW w:w="2358" w:type="dxa"/>
          </w:tcPr>
          <w:p w:rsidR="00D34E2F" w:rsidRPr="008532FA" w:rsidRDefault="00CE5902" w:rsidP="002F0E8D">
            <w:pPr>
              <w:pStyle w:val="Normal9"/>
              <w:spacing w:after="0"/>
              <w:rPr>
                <w:rFonts w:ascii="Cambria" w:hAnsi="Cambria"/>
                <w:b/>
                <w:color w:val="000000"/>
                <w:sz w:val="20"/>
                <w:szCs w:val="20"/>
              </w:rPr>
            </w:pPr>
            <w:r w:rsidRPr="008532FA">
              <w:rPr>
                <w:rFonts w:ascii="Cambria" w:hAnsi="Cambria"/>
                <w:b/>
                <w:color w:val="000000"/>
                <w:sz w:val="20"/>
                <w:szCs w:val="20"/>
              </w:rPr>
              <w:t>Start Date</w:t>
            </w:r>
          </w:p>
        </w:tc>
        <w:tc>
          <w:tcPr>
            <w:tcW w:w="7308" w:type="dxa"/>
          </w:tcPr>
          <w:p w:rsidR="00D34E2F" w:rsidRDefault="00CE5902" w:rsidP="002F0E8D">
            <w:pPr>
              <w:pStyle w:val="Normal9"/>
              <w:spacing w:after="0"/>
            </w:pPr>
            <w:r>
              <w:t>8/25/2015</w:t>
            </w:r>
          </w:p>
        </w:tc>
      </w:tr>
      <w:tr w:rsidR="00D34E2F" w:rsidTr="008532FA">
        <w:tc>
          <w:tcPr>
            <w:tcW w:w="2358" w:type="dxa"/>
          </w:tcPr>
          <w:p w:rsidR="00D34E2F" w:rsidRPr="008532FA" w:rsidRDefault="00CE5902" w:rsidP="002F0E8D">
            <w:pPr>
              <w:pStyle w:val="Normal9"/>
              <w:spacing w:after="0"/>
              <w:rPr>
                <w:rFonts w:ascii="Cambria" w:hAnsi="Cambria"/>
                <w:b/>
                <w:color w:val="000000"/>
                <w:sz w:val="20"/>
                <w:szCs w:val="20"/>
              </w:rPr>
            </w:pPr>
            <w:r w:rsidRPr="008532FA">
              <w:rPr>
                <w:rFonts w:ascii="Cambria" w:hAnsi="Cambria"/>
                <w:b/>
                <w:color w:val="000000"/>
                <w:sz w:val="20"/>
                <w:szCs w:val="20"/>
              </w:rPr>
              <w:t>End Date</w:t>
            </w:r>
          </w:p>
        </w:tc>
        <w:tc>
          <w:tcPr>
            <w:tcW w:w="7308" w:type="dxa"/>
          </w:tcPr>
          <w:p w:rsidR="00D34E2F" w:rsidRDefault="00CE5902" w:rsidP="002F0E8D">
            <w:pPr>
              <w:pStyle w:val="Normal9"/>
              <w:spacing w:after="0"/>
            </w:pPr>
            <w:r>
              <w:t>6/1/2016</w:t>
            </w:r>
          </w:p>
        </w:tc>
      </w:tr>
      <w:tr w:rsidR="00D34E2F" w:rsidTr="008532FA">
        <w:tc>
          <w:tcPr>
            <w:tcW w:w="2358" w:type="dxa"/>
          </w:tcPr>
          <w:p w:rsidR="00D34E2F" w:rsidRPr="008532FA" w:rsidRDefault="00CE5902" w:rsidP="002F0E8D">
            <w:pPr>
              <w:pStyle w:val="Normal9"/>
              <w:spacing w:after="0"/>
              <w:rPr>
                <w:rFonts w:ascii="Cambria" w:hAnsi="Cambria"/>
                <w:b/>
                <w:color w:val="000000"/>
                <w:sz w:val="20"/>
                <w:szCs w:val="20"/>
              </w:rPr>
            </w:pPr>
            <w:r w:rsidRPr="008532FA">
              <w:rPr>
                <w:rFonts w:ascii="Cambria" w:hAnsi="Cambria"/>
                <w:b/>
                <w:color w:val="000000"/>
                <w:sz w:val="20"/>
                <w:szCs w:val="20"/>
              </w:rPr>
              <w:t>Program Area(s)</w:t>
            </w:r>
          </w:p>
        </w:tc>
        <w:tc>
          <w:tcPr>
            <w:tcW w:w="7308" w:type="dxa"/>
          </w:tcPr>
          <w:p w:rsidR="00D34E2F" w:rsidRDefault="00CE5902" w:rsidP="002F0E8D">
            <w:pPr>
              <w:pStyle w:val="Normal9"/>
              <w:spacing w:after="0"/>
            </w:pPr>
            <w:r>
              <w:t>Professional Education, Special Education, Gifted Education</w:t>
            </w:r>
          </w:p>
        </w:tc>
      </w:tr>
    </w:tbl>
    <w:p w:rsidR="008532FA" w:rsidRDefault="00CE5902" w:rsidP="00F5722E">
      <w:pPr>
        <w:pStyle w:val="Heading24"/>
        <w:rPr>
          <w:sz w:val="22"/>
          <w:szCs w:val="22"/>
        </w:rPr>
      </w:pPr>
      <w:r w:rsidRPr="008532FA">
        <w:rPr>
          <w:sz w:val="22"/>
          <w:szCs w:val="22"/>
        </w:rPr>
        <w:t>Professional Development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6873"/>
      </w:tblGrid>
      <w:tr w:rsidR="00000000">
        <w:tc>
          <w:tcPr>
            <w:tcW w:w="0" w:type="auto"/>
            <w:tcMar>
              <w:top w:w="0" w:type="dxa"/>
              <w:bottom w:w="0" w:type="dxa"/>
            </w:tcMar>
          </w:tcPr>
          <w:p w:rsidR="00000000" w:rsidRDefault="00CE5902" w:rsidP="00F5722E">
            <w:pPr>
              <w:pStyle w:val="Normal9"/>
              <w:spacing w:after="0"/>
            </w:pPr>
            <w:r>
              <w:rPr>
                <w:b/>
              </w:rPr>
              <w:t>Hours Per Session</w:t>
            </w:r>
          </w:p>
        </w:tc>
        <w:tc>
          <w:tcPr>
            <w:tcW w:w="0" w:type="auto"/>
            <w:tcMar>
              <w:top w:w="0" w:type="dxa"/>
              <w:bottom w:w="0" w:type="dxa"/>
            </w:tcMar>
          </w:tcPr>
          <w:p w:rsidR="00000000" w:rsidRDefault="00CE5902" w:rsidP="00F5722E">
            <w:pPr>
              <w:pStyle w:val="Normal9"/>
              <w:spacing w:after="0"/>
              <w:rPr>
                <w:b/>
              </w:rPr>
            </w:pPr>
            <w:r>
              <w:t>3.0</w:t>
            </w:r>
          </w:p>
        </w:tc>
      </w:tr>
      <w:tr w:rsidR="00000000">
        <w:tc>
          <w:tcPr>
            <w:tcW w:w="0" w:type="auto"/>
            <w:tcMar>
              <w:top w:w="0" w:type="dxa"/>
              <w:bottom w:w="0" w:type="dxa"/>
            </w:tcMar>
          </w:tcPr>
          <w:p w:rsidR="00000000" w:rsidRDefault="00CE5902" w:rsidP="00F5722E">
            <w:pPr>
              <w:pStyle w:val="Normal9"/>
              <w:spacing w:after="0"/>
            </w:pPr>
            <w:r>
              <w:rPr>
                <w:b/>
              </w:rPr>
              <w:t># of Sessions</w:t>
            </w:r>
          </w:p>
        </w:tc>
        <w:tc>
          <w:tcPr>
            <w:tcW w:w="0" w:type="auto"/>
            <w:tcMar>
              <w:top w:w="0" w:type="dxa"/>
              <w:bottom w:w="0" w:type="dxa"/>
            </w:tcMar>
          </w:tcPr>
          <w:p w:rsidR="00000000" w:rsidRDefault="00CE5902" w:rsidP="00F5722E">
            <w:pPr>
              <w:pStyle w:val="Normal9"/>
              <w:spacing w:after="0"/>
              <w:rPr>
                <w:b/>
              </w:rPr>
            </w:pPr>
            <w:r>
              <w:t>8</w:t>
            </w:r>
          </w:p>
        </w:tc>
      </w:tr>
      <w:tr w:rsidR="00000000">
        <w:tc>
          <w:tcPr>
            <w:tcW w:w="0" w:type="auto"/>
            <w:tcMar>
              <w:top w:w="0" w:type="dxa"/>
              <w:bottom w:w="0" w:type="dxa"/>
            </w:tcMar>
          </w:tcPr>
          <w:p w:rsidR="00000000" w:rsidRDefault="00CE5902" w:rsidP="00F5722E">
            <w:pPr>
              <w:pStyle w:val="Normal9"/>
              <w:spacing w:after="0"/>
            </w:pPr>
            <w:r>
              <w:rPr>
                <w:b/>
              </w:rPr>
              <w:t># of Participants Per Session</w:t>
            </w:r>
          </w:p>
        </w:tc>
        <w:tc>
          <w:tcPr>
            <w:tcW w:w="0" w:type="auto"/>
            <w:tcMar>
              <w:top w:w="0" w:type="dxa"/>
              <w:bottom w:w="0" w:type="dxa"/>
            </w:tcMar>
          </w:tcPr>
          <w:p w:rsidR="00000000" w:rsidRDefault="00CE5902" w:rsidP="00F5722E">
            <w:pPr>
              <w:pStyle w:val="Normal9"/>
              <w:spacing w:after="0"/>
              <w:rPr>
                <w:b/>
              </w:rPr>
            </w:pPr>
            <w:r>
              <w:t>70</w:t>
            </w:r>
          </w:p>
        </w:tc>
      </w:tr>
      <w:tr w:rsidR="00000000">
        <w:tc>
          <w:tcPr>
            <w:tcW w:w="0" w:type="auto"/>
            <w:tcMar>
              <w:top w:w="0" w:type="dxa"/>
              <w:bottom w:w="0" w:type="dxa"/>
            </w:tcMar>
          </w:tcPr>
          <w:p w:rsidR="00000000" w:rsidRDefault="00CE5902" w:rsidP="00F5722E">
            <w:pPr>
              <w:pStyle w:val="Normal9"/>
              <w:spacing w:after="0"/>
            </w:pPr>
            <w:r>
              <w:rPr>
                <w:b/>
              </w:rPr>
              <w:t>Provider</w:t>
            </w:r>
          </w:p>
        </w:tc>
        <w:tc>
          <w:tcPr>
            <w:tcW w:w="0" w:type="auto"/>
            <w:tcMar>
              <w:top w:w="0" w:type="dxa"/>
              <w:bottom w:w="0" w:type="dxa"/>
            </w:tcMar>
          </w:tcPr>
          <w:p w:rsidR="00000000" w:rsidRDefault="00CE5902" w:rsidP="00F5722E">
            <w:pPr>
              <w:pStyle w:val="Normal9"/>
              <w:spacing w:after="0"/>
              <w:rPr>
                <w:b/>
              </w:rPr>
            </w:pPr>
            <w:r>
              <w:t>Educat</w:t>
            </w:r>
            <w:r>
              <w:t xml:space="preserve">ional Consultant </w:t>
            </w:r>
          </w:p>
        </w:tc>
      </w:tr>
      <w:tr w:rsidR="00000000">
        <w:tc>
          <w:tcPr>
            <w:tcW w:w="0" w:type="auto"/>
            <w:tcMar>
              <w:top w:w="0" w:type="dxa"/>
              <w:bottom w:w="0" w:type="dxa"/>
            </w:tcMar>
          </w:tcPr>
          <w:p w:rsidR="00000000" w:rsidRDefault="00CE5902" w:rsidP="00F5722E">
            <w:pPr>
              <w:pStyle w:val="Normal9"/>
              <w:spacing w:after="0"/>
            </w:pPr>
            <w:r>
              <w:rPr>
                <w:b/>
              </w:rPr>
              <w:t>Provider Type</w:t>
            </w:r>
          </w:p>
        </w:tc>
        <w:tc>
          <w:tcPr>
            <w:tcW w:w="0" w:type="auto"/>
            <w:tcMar>
              <w:top w:w="0" w:type="dxa"/>
              <w:bottom w:w="0" w:type="dxa"/>
            </w:tcMar>
          </w:tcPr>
          <w:p w:rsidR="00000000" w:rsidRDefault="00CE5902" w:rsidP="00F5722E">
            <w:pPr>
              <w:pStyle w:val="Normal9"/>
              <w:spacing w:after="0"/>
              <w:rPr>
                <w:b/>
              </w:rPr>
            </w:pPr>
            <w:r>
              <w:t>Individual</w:t>
            </w:r>
          </w:p>
        </w:tc>
      </w:tr>
      <w:tr w:rsidR="00000000">
        <w:tc>
          <w:tcPr>
            <w:tcW w:w="0" w:type="auto"/>
            <w:tcMar>
              <w:top w:w="0" w:type="dxa"/>
              <w:bottom w:w="0" w:type="dxa"/>
            </w:tcMar>
          </w:tcPr>
          <w:p w:rsidR="00000000" w:rsidRDefault="00CE5902" w:rsidP="00F5722E">
            <w:pPr>
              <w:pStyle w:val="Normal9"/>
              <w:spacing w:after="0"/>
            </w:pPr>
            <w:r>
              <w:rPr>
                <w:b/>
              </w:rPr>
              <w:t>PDE Approved</w:t>
            </w:r>
          </w:p>
        </w:tc>
        <w:tc>
          <w:tcPr>
            <w:tcW w:w="0" w:type="auto"/>
            <w:tcMar>
              <w:top w:w="0" w:type="dxa"/>
              <w:bottom w:w="0" w:type="dxa"/>
            </w:tcMar>
          </w:tcPr>
          <w:p w:rsidR="00000000" w:rsidRDefault="00CE5902" w:rsidP="00F5722E">
            <w:pPr>
              <w:pStyle w:val="Normal9"/>
              <w:spacing w:after="0"/>
              <w:rPr>
                <w:b/>
              </w:rPr>
            </w:pPr>
            <w:r>
              <w:t>No</w:t>
            </w:r>
          </w:p>
        </w:tc>
      </w:tr>
      <w:tr w:rsidR="00000000">
        <w:tc>
          <w:tcPr>
            <w:tcW w:w="0" w:type="auto"/>
            <w:tcMar>
              <w:top w:w="0" w:type="dxa"/>
              <w:bottom w:w="0" w:type="dxa"/>
            </w:tcMar>
          </w:tcPr>
          <w:p w:rsidR="00000000" w:rsidRDefault="00CE5902" w:rsidP="00F5722E">
            <w:pPr>
              <w:pStyle w:val="Normal9"/>
              <w:spacing w:after="0"/>
            </w:pPr>
            <w:r>
              <w:rPr>
                <w:b/>
              </w:rPr>
              <w:lastRenderedPageBreak/>
              <w:t>Knowledge Gain</w:t>
            </w:r>
          </w:p>
        </w:tc>
        <w:tc>
          <w:tcPr>
            <w:tcW w:w="0" w:type="auto"/>
            <w:tcMar>
              <w:top w:w="0" w:type="dxa"/>
              <w:bottom w:w="0" w:type="dxa"/>
            </w:tcMar>
          </w:tcPr>
          <w:p w:rsidR="00000000" w:rsidRDefault="00CE5902" w:rsidP="00CE5902">
            <w:pPr>
              <w:pStyle w:val="Normal9"/>
              <w:numPr>
                <w:ilvl w:val="0"/>
                <w:numId w:val="29"/>
              </w:numPr>
              <w:rPr>
                <w:b/>
              </w:rPr>
            </w:pPr>
            <w:r>
              <w:t>Best instructional practices for English and Language Arts curriculum from K-12</w:t>
            </w:r>
          </w:p>
          <w:p w:rsidR="00000000" w:rsidRDefault="00CE5902" w:rsidP="00CE5902">
            <w:pPr>
              <w:pStyle w:val="Normal9"/>
              <w:numPr>
                <w:ilvl w:val="0"/>
                <w:numId w:val="29"/>
              </w:numPr>
            </w:pPr>
            <w:r>
              <w:t>Specific focus on curriculum development and implementation for writing </w:t>
            </w:r>
          </w:p>
          <w:p w:rsidR="00000000" w:rsidRDefault="00CE5902" w:rsidP="00CE5902">
            <w:pPr>
              <w:pStyle w:val="Normal9"/>
              <w:numPr>
                <w:ilvl w:val="0"/>
                <w:numId w:val="29"/>
              </w:numPr>
              <w:spacing w:after="280" w:afterAutospacing="1"/>
            </w:pPr>
            <w:r>
              <w:t>Specific focus on interven</w:t>
            </w:r>
            <w:r>
              <w:t>tion strategies for struggling readers and writers</w:t>
            </w:r>
          </w:p>
          <w:p w:rsidR="00000000" w:rsidRDefault="00CE5902">
            <w:pPr>
              <w:pStyle w:val="Normal9"/>
              <w:spacing w:after="280" w:afterAutospacing="1"/>
            </w:pPr>
          </w:p>
        </w:tc>
      </w:tr>
      <w:tr w:rsidR="00000000">
        <w:tc>
          <w:tcPr>
            <w:tcW w:w="0" w:type="auto"/>
            <w:tcMar>
              <w:top w:w="0" w:type="dxa"/>
              <w:bottom w:w="0" w:type="dxa"/>
            </w:tcMar>
          </w:tcPr>
          <w:p w:rsidR="00000000" w:rsidRDefault="00CE5902">
            <w:pPr>
              <w:pStyle w:val="Normal9"/>
              <w:spacing w:after="280" w:afterAutospacing="1"/>
            </w:pPr>
            <w:r>
              <w:rPr>
                <w:b/>
              </w:rPr>
              <w:t>Research &amp; Best Practices Base</w:t>
            </w:r>
          </w:p>
        </w:tc>
        <w:tc>
          <w:tcPr>
            <w:tcW w:w="0" w:type="auto"/>
            <w:tcMar>
              <w:top w:w="0" w:type="dxa"/>
              <w:bottom w:w="0" w:type="dxa"/>
            </w:tcMar>
          </w:tcPr>
          <w:p w:rsidR="00000000" w:rsidRDefault="00CE5902">
            <w:pPr>
              <w:pStyle w:val="Normal9"/>
              <w:spacing w:after="280" w:afterAutospacing="1"/>
              <w:rPr>
                <w:b/>
              </w:rPr>
            </w:pPr>
            <w:r>
              <w:t>Differentiated Instruction and Assessment</w:t>
            </w:r>
            <w:r>
              <w:br/>
              <w:t>Common Core </w:t>
            </w:r>
          </w:p>
          <w:p w:rsidR="00000000" w:rsidRDefault="00CE5902">
            <w:pPr>
              <w:pStyle w:val="Normal9"/>
              <w:spacing w:after="280" w:afterAutospacing="1"/>
            </w:pPr>
          </w:p>
        </w:tc>
      </w:tr>
      <w:tr w:rsidR="00000000">
        <w:tc>
          <w:tcPr>
            <w:tcW w:w="0" w:type="auto"/>
            <w:tcMar>
              <w:top w:w="0" w:type="dxa"/>
              <w:bottom w:w="0" w:type="dxa"/>
            </w:tcMar>
          </w:tcPr>
          <w:p w:rsidR="00000000" w:rsidRDefault="00CE5902">
            <w:pPr>
              <w:pStyle w:val="Normal9"/>
              <w:spacing w:after="280" w:afterAutospacing="1"/>
            </w:pPr>
            <w:r>
              <w:rPr>
                <w:b/>
              </w:rPr>
              <w:t>For classroom teachers, school counselors and education specialists</w:t>
            </w:r>
          </w:p>
        </w:tc>
        <w:tc>
          <w:tcPr>
            <w:tcW w:w="0" w:type="auto"/>
            <w:tcMar>
              <w:top w:w="0" w:type="dxa"/>
              <w:bottom w:w="0" w:type="dxa"/>
            </w:tcMar>
          </w:tcPr>
          <w:p w:rsidR="00000000" w:rsidRDefault="00CE5902" w:rsidP="00CE5902">
            <w:pPr>
              <w:pStyle w:val="Normal9"/>
              <w:numPr>
                <w:ilvl w:val="0"/>
                <w:numId w:val="30"/>
              </w:numPr>
              <w:spacing w:after="0" w:line="238" w:lineRule="auto"/>
              <w:ind w:left="0"/>
              <w:rPr>
                <w:b/>
              </w:rPr>
            </w:pPr>
            <w:r>
              <w:rPr>
                <w:rFonts w:eastAsia="Calibri" w:cs="Calibri"/>
                <w:color w:val="000000"/>
              </w:rPr>
              <w:t>Enhances the educator’s content knowledge in th</w:t>
            </w:r>
            <w:r>
              <w:rPr>
                <w:rFonts w:eastAsia="Calibri" w:cs="Calibri"/>
                <w:color w:val="000000"/>
              </w:rPr>
              <w:t>e area of the educator’s certification or assignment.</w:t>
            </w:r>
          </w:p>
          <w:p w:rsidR="00000000" w:rsidRDefault="00CE5902" w:rsidP="00CE5902">
            <w:pPr>
              <w:pStyle w:val="Normal9"/>
              <w:numPr>
                <w:ilvl w:val="0"/>
                <w:numId w:val="30"/>
              </w:numPr>
              <w:spacing w:after="0" w:line="238" w:lineRule="auto"/>
              <w:ind w:left="0"/>
              <w:rPr>
                <w:rFonts w:eastAsia="Calibri" w:cs="Calibri"/>
                <w:color w:val="000000"/>
              </w:rPr>
            </w:pPr>
            <w:r>
              <w:rPr>
                <w:rFonts w:eastAsia="Calibri" w:cs="Calibri"/>
                <w:color w:val="000000"/>
              </w:rPr>
              <w:t>Increases the educator’s teaching skills based on research on effective practice, with attention given to interventions for struggling students.</w:t>
            </w:r>
          </w:p>
          <w:p w:rsidR="00000000" w:rsidRDefault="00CE5902" w:rsidP="00CE5902">
            <w:pPr>
              <w:pStyle w:val="Normal9"/>
              <w:numPr>
                <w:ilvl w:val="0"/>
                <w:numId w:val="30"/>
              </w:numPr>
              <w:spacing w:after="0" w:line="238" w:lineRule="auto"/>
              <w:ind w:left="0"/>
              <w:rPr>
                <w:rFonts w:eastAsia="Calibri" w:cs="Calibri"/>
                <w:color w:val="000000"/>
              </w:rPr>
            </w:pPr>
            <w:r>
              <w:rPr>
                <w:rFonts w:eastAsia="Calibri" w:cs="Calibri"/>
                <w:color w:val="000000"/>
              </w:rPr>
              <w:t>Provides educators with a variety of classroom-based asse</w:t>
            </w:r>
            <w:r>
              <w:rPr>
                <w:rFonts w:eastAsia="Calibri" w:cs="Calibri"/>
                <w:color w:val="000000"/>
              </w:rPr>
              <w:t>ssment skills and the skills needed to analyze and use data in instructional decision-making.</w:t>
            </w:r>
          </w:p>
          <w:p w:rsidR="00000000" w:rsidRDefault="00CE5902" w:rsidP="00CE5902">
            <w:pPr>
              <w:pStyle w:val="Normal9"/>
              <w:numPr>
                <w:ilvl w:val="0"/>
                <w:numId w:val="30"/>
              </w:numPr>
              <w:spacing w:after="160" w:line="238" w:lineRule="auto"/>
              <w:ind w:left="0"/>
              <w:rPr>
                <w:rFonts w:eastAsia="Calibri" w:cs="Calibri"/>
                <w:color w:val="000000"/>
              </w:rPr>
            </w:pPr>
            <w:r>
              <w:rPr>
                <w:rFonts w:eastAsia="Calibri" w:cs="Calibri"/>
                <w:color w:val="000000"/>
              </w:rPr>
              <w:t>Empowers educators to work effectively with parents and community partners.</w:t>
            </w:r>
          </w:p>
          <w:p w:rsidR="00000000" w:rsidRDefault="00CE5902">
            <w:pPr>
              <w:pStyle w:val="Normal9"/>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9"/>
              <w:spacing w:after="160" w:line="238" w:lineRule="auto"/>
              <w:rPr>
                <w:rFonts w:eastAsia="Calibri" w:cs="Calibri"/>
                <w:color w:val="000000"/>
              </w:rPr>
            </w:pPr>
            <w:r>
              <w:rPr>
                <w:rFonts w:eastAsia="Calibri" w:cs="Calibri"/>
                <w:b/>
                <w:color w:val="000000"/>
              </w:rPr>
              <w:t>For school or LEA administrators, and other educators seeking leadership roles</w:t>
            </w:r>
          </w:p>
        </w:tc>
        <w:tc>
          <w:tcPr>
            <w:tcW w:w="0" w:type="auto"/>
            <w:tcMar>
              <w:top w:w="0" w:type="dxa"/>
              <w:bottom w:w="0" w:type="dxa"/>
            </w:tcMar>
          </w:tcPr>
          <w:p w:rsidR="00000000" w:rsidRDefault="00CE5902" w:rsidP="00CE5902">
            <w:pPr>
              <w:pStyle w:val="Normal9"/>
              <w:numPr>
                <w:ilvl w:val="0"/>
                <w:numId w:val="31"/>
              </w:numPr>
              <w:spacing w:after="0" w:line="238" w:lineRule="auto"/>
              <w:ind w:left="0"/>
              <w:rPr>
                <w:rFonts w:eastAsia="Calibri" w:cs="Calibri"/>
                <w:b/>
                <w:color w:val="000000"/>
              </w:rPr>
            </w:pPr>
            <w:r>
              <w:rPr>
                <w:rFonts w:eastAsia="Calibri" w:cs="Calibri"/>
                <w:color w:val="000000"/>
              </w:rPr>
              <w:t>Provi</w:t>
            </w:r>
            <w:r>
              <w:rPr>
                <w:rFonts w:eastAsia="Calibri" w:cs="Calibri"/>
                <w:color w:val="000000"/>
              </w:rPr>
              <w:t>des the knowledge and skills to think and plan strategically, ensuring that assessments, curriculum, instruction, staff professional education, teaching materials and interventions for struggling students are aligned to each other as well as to Pennsylvani</w:t>
            </w:r>
            <w:r>
              <w:rPr>
                <w:rFonts w:eastAsia="Calibri" w:cs="Calibri"/>
                <w:color w:val="000000"/>
              </w:rPr>
              <w:t>a’s academic standards.</w:t>
            </w:r>
          </w:p>
          <w:p w:rsidR="00000000" w:rsidRDefault="00CE5902" w:rsidP="00CE5902">
            <w:pPr>
              <w:pStyle w:val="Normal9"/>
              <w:numPr>
                <w:ilvl w:val="0"/>
                <w:numId w:val="31"/>
              </w:numPr>
              <w:spacing w:after="0" w:line="238" w:lineRule="auto"/>
              <w:ind w:left="0"/>
              <w:rPr>
                <w:rFonts w:eastAsia="Calibri" w:cs="Calibri"/>
                <w:color w:val="000000"/>
              </w:rPr>
            </w:pPr>
            <w:r>
              <w:rPr>
                <w:rFonts w:eastAsia="Calibri" w:cs="Calibri"/>
                <w:color w:val="000000"/>
              </w:rPr>
              <w:t>Provides leaders with the ability to access and use appropriate data to inform decision-making.</w:t>
            </w:r>
          </w:p>
          <w:p w:rsidR="00000000" w:rsidRDefault="00CE5902" w:rsidP="00CE5902">
            <w:pPr>
              <w:pStyle w:val="Normal9"/>
              <w:numPr>
                <w:ilvl w:val="0"/>
                <w:numId w:val="31"/>
              </w:numPr>
              <w:spacing w:after="160" w:line="238" w:lineRule="auto"/>
              <w:ind w:left="0"/>
              <w:rPr>
                <w:rFonts w:eastAsia="Calibri" w:cs="Calibri"/>
                <w:color w:val="000000"/>
              </w:rPr>
            </w:pPr>
            <w:r>
              <w:rPr>
                <w:rFonts w:eastAsia="Calibri" w:cs="Calibri"/>
                <w:color w:val="000000"/>
              </w:rPr>
              <w:t>Empowers leaders to create a culture of teaching and learning, with an emphasis on learning.</w:t>
            </w:r>
          </w:p>
          <w:p w:rsidR="00000000" w:rsidRDefault="00CE5902">
            <w:pPr>
              <w:pStyle w:val="Normal9"/>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9"/>
              <w:spacing w:after="160" w:line="238" w:lineRule="auto"/>
              <w:rPr>
                <w:rFonts w:eastAsia="Calibri" w:cs="Calibri"/>
                <w:color w:val="000000"/>
              </w:rPr>
            </w:pPr>
            <w:r>
              <w:rPr>
                <w:rFonts w:eastAsia="Calibri" w:cs="Calibri"/>
                <w:b/>
                <w:color w:val="000000"/>
              </w:rPr>
              <w:t>Training Format</w:t>
            </w:r>
          </w:p>
        </w:tc>
        <w:tc>
          <w:tcPr>
            <w:tcW w:w="0" w:type="auto"/>
            <w:tcMar>
              <w:top w:w="0" w:type="dxa"/>
              <w:bottom w:w="0" w:type="dxa"/>
            </w:tcMar>
          </w:tcPr>
          <w:p w:rsidR="00000000" w:rsidRDefault="00CE5902" w:rsidP="00CE5902">
            <w:pPr>
              <w:pStyle w:val="Normal9"/>
              <w:numPr>
                <w:ilvl w:val="0"/>
                <w:numId w:val="32"/>
              </w:numPr>
              <w:spacing w:after="0" w:line="238" w:lineRule="auto"/>
              <w:ind w:left="0"/>
              <w:rPr>
                <w:rFonts w:eastAsia="Calibri" w:cs="Calibri"/>
                <w:b/>
                <w:color w:val="000000"/>
              </w:rPr>
            </w:pPr>
            <w:r>
              <w:rPr>
                <w:rFonts w:eastAsia="Calibri" w:cs="Calibri"/>
                <w:color w:val="000000"/>
              </w:rPr>
              <w:t>Series of Workshops</w:t>
            </w:r>
          </w:p>
          <w:p w:rsidR="00000000" w:rsidRDefault="00CE5902" w:rsidP="00CE5902">
            <w:pPr>
              <w:pStyle w:val="Normal9"/>
              <w:numPr>
                <w:ilvl w:val="0"/>
                <w:numId w:val="32"/>
              </w:numPr>
              <w:spacing w:after="0" w:line="238" w:lineRule="auto"/>
              <w:ind w:left="0"/>
              <w:rPr>
                <w:rFonts w:eastAsia="Calibri" w:cs="Calibri"/>
                <w:color w:val="000000"/>
              </w:rPr>
            </w:pPr>
            <w:r>
              <w:rPr>
                <w:rFonts w:eastAsia="Calibri" w:cs="Calibri"/>
                <w:color w:val="000000"/>
              </w:rPr>
              <w:t>Schoo</w:t>
            </w:r>
            <w:r>
              <w:rPr>
                <w:rFonts w:eastAsia="Calibri" w:cs="Calibri"/>
                <w:color w:val="000000"/>
              </w:rPr>
              <w:t>l  Whole Group Presentation</w:t>
            </w:r>
          </w:p>
          <w:p w:rsidR="00000000" w:rsidRDefault="00CE5902" w:rsidP="00CE5902">
            <w:pPr>
              <w:pStyle w:val="Normal9"/>
              <w:numPr>
                <w:ilvl w:val="0"/>
                <w:numId w:val="32"/>
              </w:numPr>
              <w:spacing w:after="160" w:line="238" w:lineRule="auto"/>
              <w:ind w:left="0"/>
              <w:rPr>
                <w:rFonts w:eastAsia="Calibri" w:cs="Calibri"/>
                <w:color w:val="000000"/>
              </w:rPr>
            </w:pPr>
            <w:r>
              <w:rPr>
                <w:rFonts w:eastAsia="Calibri" w:cs="Calibri"/>
                <w:color w:val="000000"/>
              </w:rPr>
              <w:t>Department Focused Presentation</w:t>
            </w:r>
          </w:p>
          <w:p w:rsidR="00000000" w:rsidRDefault="00CE5902">
            <w:pPr>
              <w:pStyle w:val="Normal9"/>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9"/>
              <w:spacing w:after="160" w:line="238" w:lineRule="auto"/>
              <w:rPr>
                <w:rFonts w:eastAsia="Calibri" w:cs="Calibri"/>
                <w:color w:val="000000"/>
              </w:rPr>
            </w:pPr>
            <w:r>
              <w:rPr>
                <w:rFonts w:eastAsia="Calibri" w:cs="Calibri"/>
                <w:b/>
                <w:color w:val="000000"/>
              </w:rPr>
              <w:t>Participant Roles</w:t>
            </w:r>
          </w:p>
        </w:tc>
        <w:tc>
          <w:tcPr>
            <w:tcW w:w="0" w:type="auto"/>
            <w:tcMar>
              <w:top w:w="0" w:type="dxa"/>
              <w:bottom w:w="0" w:type="dxa"/>
            </w:tcMar>
          </w:tcPr>
          <w:p w:rsidR="00000000" w:rsidRDefault="00CE5902" w:rsidP="00CE5902">
            <w:pPr>
              <w:pStyle w:val="Normal9"/>
              <w:numPr>
                <w:ilvl w:val="0"/>
                <w:numId w:val="33"/>
              </w:numPr>
              <w:spacing w:after="0" w:line="238" w:lineRule="auto"/>
              <w:ind w:left="0"/>
              <w:rPr>
                <w:rFonts w:eastAsia="Calibri" w:cs="Calibri"/>
                <w:b/>
                <w:color w:val="000000"/>
              </w:rPr>
            </w:pPr>
            <w:r>
              <w:rPr>
                <w:rFonts w:eastAsia="Calibri" w:cs="Calibri"/>
                <w:color w:val="000000"/>
              </w:rPr>
              <w:t>Classroom teachers</w:t>
            </w:r>
          </w:p>
          <w:p w:rsidR="00000000" w:rsidRDefault="00CE5902" w:rsidP="00CE5902">
            <w:pPr>
              <w:pStyle w:val="Normal9"/>
              <w:numPr>
                <w:ilvl w:val="0"/>
                <w:numId w:val="33"/>
              </w:numPr>
              <w:spacing w:after="160" w:line="238" w:lineRule="auto"/>
              <w:ind w:left="0"/>
              <w:rPr>
                <w:rFonts w:eastAsia="Calibri" w:cs="Calibri"/>
                <w:color w:val="000000"/>
              </w:rPr>
            </w:pPr>
            <w:r>
              <w:rPr>
                <w:rFonts w:eastAsia="Calibri" w:cs="Calibri"/>
                <w:color w:val="000000"/>
              </w:rPr>
              <w:t>Paraprofessional</w:t>
            </w:r>
          </w:p>
          <w:p w:rsidR="00000000" w:rsidRDefault="00CE5902">
            <w:pPr>
              <w:pStyle w:val="Normal9"/>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9"/>
              <w:spacing w:after="160" w:line="238" w:lineRule="auto"/>
              <w:rPr>
                <w:rFonts w:eastAsia="Calibri" w:cs="Calibri"/>
                <w:color w:val="000000"/>
              </w:rPr>
            </w:pPr>
            <w:r>
              <w:rPr>
                <w:rFonts w:eastAsia="Calibri" w:cs="Calibri"/>
                <w:b/>
                <w:color w:val="000000"/>
              </w:rPr>
              <w:lastRenderedPageBreak/>
              <w:t>Grade Levels</w:t>
            </w:r>
          </w:p>
        </w:tc>
        <w:tc>
          <w:tcPr>
            <w:tcW w:w="0" w:type="auto"/>
            <w:tcMar>
              <w:top w:w="0" w:type="dxa"/>
              <w:bottom w:w="0" w:type="dxa"/>
            </w:tcMar>
          </w:tcPr>
          <w:p w:rsidR="00000000" w:rsidRDefault="00CE5902" w:rsidP="00CE5902">
            <w:pPr>
              <w:pStyle w:val="Normal9"/>
              <w:numPr>
                <w:ilvl w:val="0"/>
                <w:numId w:val="34"/>
              </w:numPr>
              <w:spacing w:after="0" w:line="238" w:lineRule="auto"/>
              <w:ind w:left="0"/>
              <w:rPr>
                <w:rFonts w:eastAsia="Calibri" w:cs="Calibri"/>
                <w:b/>
                <w:color w:val="000000"/>
              </w:rPr>
            </w:pPr>
            <w:r>
              <w:rPr>
                <w:rFonts w:eastAsia="Calibri" w:cs="Calibri"/>
                <w:color w:val="000000"/>
              </w:rPr>
              <w:t>Elementary - Primary (preK - grade 1)</w:t>
            </w:r>
          </w:p>
          <w:p w:rsidR="00000000" w:rsidRDefault="00CE5902" w:rsidP="00CE5902">
            <w:pPr>
              <w:pStyle w:val="Normal9"/>
              <w:numPr>
                <w:ilvl w:val="0"/>
                <w:numId w:val="34"/>
              </w:numPr>
              <w:spacing w:after="0" w:line="238" w:lineRule="auto"/>
              <w:ind w:left="0"/>
              <w:rPr>
                <w:rFonts w:eastAsia="Calibri" w:cs="Calibri"/>
                <w:color w:val="000000"/>
              </w:rPr>
            </w:pPr>
            <w:r>
              <w:rPr>
                <w:rFonts w:eastAsia="Calibri" w:cs="Calibri"/>
                <w:color w:val="000000"/>
              </w:rPr>
              <w:t>Elementary - Intermediate (grades 2-5)</w:t>
            </w:r>
          </w:p>
          <w:p w:rsidR="00000000" w:rsidRDefault="00CE5902" w:rsidP="00CE5902">
            <w:pPr>
              <w:pStyle w:val="Normal9"/>
              <w:numPr>
                <w:ilvl w:val="0"/>
                <w:numId w:val="34"/>
              </w:numPr>
              <w:spacing w:after="0" w:line="238" w:lineRule="auto"/>
              <w:ind w:left="0"/>
              <w:rPr>
                <w:rFonts w:eastAsia="Calibri" w:cs="Calibri"/>
                <w:color w:val="000000"/>
              </w:rPr>
            </w:pPr>
            <w:r>
              <w:rPr>
                <w:rFonts w:eastAsia="Calibri" w:cs="Calibri"/>
                <w:color w:val="000000"/>
              </w:rPr>
              <w:t>Middle (grades 6-8)</w:t>
            </w:r>
          </w:p>
          <w:p w:rsidR="00000000" w:rsidRDefault="00CE5902" w:rsidP="00CE5902">
            <w:pPr>
              <w:pStyle w:val="Normal9"/>
              <w:numPr>
                <w:ilvl w:val="0"/>
                <w:numId w:val="34"/>
              </w:numPr>
              <w:spacing w:after="160" w:line="238" w:lineRule="auto"/>
              <w:ind w:left="0"/>
              <w:rPr>
                <w:rFonts w:eastAsia="Calibri" w:cs="Calibri"/>
                <w:color w:val="000000"/>
              </w:rPr>
            </w:pPr>
            <w:r>
              <w:rPr>
                <w:rFonts w:eastAsia="Calibri" w:cs="Calibri"/>
                <w:color w:val="000000"/>
              </w:rPr>
              <w:t>High (grades 9-12)</w:t>
            </w:r>
          </w:p>
          <w:p w:rsidR="00000000" w:rsidRDefault="00CE5902">
            <w:pPr>
              <w:pStyle w:val="Normal9"/>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9"/>
              <w:spacing w:after="160" w:line="238" w:lineRule="auto"/>
              <w:rPr>
                <w:rFonts w:eastAsia="Calibri" w:cs="Calibri"/>
                <w:color w:val="000000"/>
              </w:rPr>
            </w:pPr>
            <w:r>
              <w:rPr>
                <w:rFonts w:eastAsia="Calibri" w:cs="Calibri"/>
                <w:b/>
                <w:color w:val="000000"/>
              </w:rPr>
              <w:t>Follow-</w:t>
            </w:r>
            <w:r>
              <w:rPr>
                <w:rFonts w:eastAsia="Calibri" w:cs="Calibri"/>
                <w:b/>
                <w:color w:val="000000"/>
              </w:rPr>
              <w:t>up Activities</w:t>
            </w:r>
          </w:p>
        </w:tc>
        <w:tc>
          <w:tcPr>
            <w:tcW w:w="0" w:type="auto"/>
            <w:tcMar>
              <w:top w:w="0" w:type="dxa"/>
              <w:bottom w:w="0" w:type="dxa"/>
            </w:tcMar>
          </w:tcPr>
          <w:p w:rsidR="00000000" w:rsidRDefault="00CE5902" w:rsidP="00CE5902">
            <w:pPr>
              <w:pStyle w:val="Normal9"/>
              <w:numPr>
                <w:ilvl w:val="0"/>
                <w:numId w:val="35"/>
              </w:numPr>
              <w:spacing w:after="0" w:line="238" w:lineRule="auto"/>
              <w:ind w:left="0"/>
              <w:rPr>
                <w:rFonts w:eastAsia="Calibri" w:cs="Calibri"/>
                <w:b/>
                <w:color w:val="000000"/>
              </w:rPr>
            </w:pPr>
            <w:r>
              <w:rPr>
                <w:rFonts w:eastAsia="Calibri" w:cs="Calibri"/>
                <w:color w:val="000000"/>
              </w:rPr>
              <w:t>Team development and sharing of content-area lesson implementation outcomes, with involvement of administrator and/or peers</w:t>
            </w:r>
          </w:p>
          <w:p w:rsidR="00000000" w:rsidRDefault="00CE5902" w:rsidP="00CE5902">
            <w:pPr>
              <w:pStyle w:val="Normal9"/>
              <w:numPr>
                <w:ilvl w:val="0"/>
                <w:numId w:val="35"/>
              </w:numPr>
              <w:spacing w:after="0" w:line="238" w:lineRule="auto"/>
              <w:ind w:left="0"/>
              <w:rPr>
                <w:rFonts w:eastAsia="Calibri" w:cs="Calibri"/>
                <w:color w:val="000000"/>
              </w:rPr>
            </w:pPr>
            <w:r>
              <w:rPr>
                <w:rFonts w:eastAsia="Calibri" w:cs="Calibri"/>
                <w:color w:val="000000"/>
              </w:rPr>
              <w:t>Analysis of student work, with administrator and/or peers</w:t>
            </w:r>
          </w:p>
          <w:p w:rsidR="00000000" w:rsidRDefault="00CE5902" w:rsidP="00CE5902">
            <w:pPr>
              <w:pStyle w:val="Normal9"/>
              <w:numPr>
                <w:ilvl w:val="0"/>
                <w:numId w:val="35"/>
              </w:numPr>
              <w:spacing w:after="0" w:line="238" w:lineRule="auto"/>
              <w:ind w:left="0"/>
              <w:rPr>
                <w:rFonts w:eastAsia="Calibri" w:cs="Calibri"/>
                <w:color w:val="000000"/>
              </w:rPr>
            </w:pPr>
            <w:r>
              <w:rPr>
                <w:rFonts w:eastAsia="Calibri" w:cs="Calibri"/>
                <w:color w:val="000000"/>
              </w:rPr>
              <w:t>Creating lessons to meet varied student learning styles</w:t>
            </w:r>
          </w:p>
          <w:p w:rsidR="00000000" w:rsidRDefault="00CE5902" w:rsidP="00CE5902">
            <w:pPr>
              <w:pStyle w:val="Normal9"/>
              <w:numPr>
                <w:ilvl w:val="0"/>
                <w:numId w:val="35"/>
              </w:numPr>
              <w:spacing w:after="0" w:line="238" w:lineRule="auto"/>
              <w:ind w:left="0"/>
              <w:rPr>
                <w:rFonts w:eastAsia="Calibri" w:cs="Calibri"/>
                <w:color w:val="000000"/>
              </w:rPr>
            </w:pPr>
            <w:r>
              <w:rPr>
                <w:rFonts w:eastAsia="Calibri" w:cs="Calibri"/>
                <w:color w:val="000000"/>
              </w:rPr>
              <w:t>Peer</w:t>
            </w:r>
            <w:r>
              <w:rPr>
                <w:rFonts w:eastAsia="Calibri" w:cs="Calibri"/>
                <w:color w:val="000000"/>
              </w:rPr>
              <w:t>-to-peer lesson discussion</w:t>
            </w:r>
          </w:p>
          <w:p w:rsidR="00000000" w:rsidRDefault="00CE5902" w:rsidP="00CE5902">
            <w:pPr>
              <w:pStyle w:val="Normal9"/>
              <w:numPr>
                <w:ilvl w:val="0"/>
                <w:numId w:val="35"/>
              </w:numPr>
              <w:spacing w:after="160" w:line="238" w:lineRule="auto"/>
              <w:ind w:left="0"/>
              <w:rPr>
                <w:rFonts w:eastAsia="Calibri" w:cs="Calibri"/>
                <w:color w:val="000000"/>
              </w:rPr>
            </w:pPr>
            <w:r>
              <w:rPr>
                <w:rFonts w:eastAsia="Calibri" w:cs="Calibri"/>
                <w:color w:val="000000"/>
              </w:rPr>
              <w:t>Lesson modeling with mentoring</w:t>
            </w:r>
          </w:p>
          <w:p w:rsidR="00000000" w:rsidRDefault="00CE5902">
            <w:pPr>
              <w:pStyle w:val="Normal9"/>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9"/>
              <w:spacing w:after="160" w:line="238" w:lineRule="auto"/>
              <w:rPr>
                <w:rFonts w:eastAsia="Calibri" w:cs="Calibri"/>
                <w:color w:val="000000"/>
              </w:rPr>
            </w:pPr>
            <w:r>
              <w:rPr>
                <w:rFonts w:eastAsia="Calibri" w:cs="Calibri"/>
                <w:b/>
                <w:color w:val="000000"/>
              </w:rPr>
              <w:t>Evaluation Methods</w:t>
            </w:r>
          </w:p>
        </w:tc>
        <w:tc>
          <w:tcPr>
            <w:tcW w:w="0" w:type="auto"/>
            <w:tcMar>
              <w:top w:w="0" w:type="dxa"/>
              <w:bottom w:w="0" w:type="dxa"/>
            </w:tcMar>
          </w:tcPr>
          <w:p w:rsidR="00000000" w:rsidRDefault="00CE5902" w:rsidP="00CE5902">
            <w:pPr>
              <w:pStyle w:val="Normal9"/>
              <w:numPr>
                <w:ilvl w:val="0"/>
                <w:numId w:val="36"/>
              </w:numPr>
              <w:spacing w:after="0" w:line="238" w:lineRule="auto"/>
              <w:ind w:left="0"/>
              <w:rPr>
                <w:rFonts w:eastAsia="Calibri" w:cs="Calibri"/>
                <w:b/>
                <w:color w:val="000000"/>
              </w:rPr>
            </w:pPr>
            <w:r>
              <w:rPr>
                <w:rFonts w:eastAsia="Calibri" w:cs="Calibri"/>
                <w:color w:val="000000"/>
              </w:rPr>
              <w:t>Classroom observation focusing on factors such as planning and preparation, knowledge of content, pedagogy and standards, classroom environment, instructional delivery and profe</w:t>
            </w:r>
            <w:r>
              <w:rPr>
                <w:rFonts w:eastAsia="Calibri" w:cs="Calibri"/>
                <w:color w:val="000000"/>
              </w:rPr>
              <w:t>ssionalism.</w:t>
            </w:r>
          </w:p>
          <w:p w:rsidR="00000000" w:rsidRDefault="00CE5902" w:rsidP="00CE5902">
            <w:pPr>
              <w:pStyle w:val="Normal9"/>
              <w:numPr>
                <w:ilvl w:val="0"/>
                <w:numId w:val="36"/>
              </w:numPr>
              <w:spacing w:after="0" w:line="238" w:lineRule="auto"/>
              <w:ind w:left="0"/>
              <w:rPr>
                <w:rFonts w:eastAsia="Calibri" w:cs="Calibri"/>
                <w:color w:val="000000"/>
              </w:rPr>
            </w:pPr>
            <w:r>
              <w:rPr>
                <w:rFonts w:eastAsia="Calibri" w:cs="Calibri"/>
                <w:color w:val="000000"/>
              </w:rPr>
              <w:t>Student PSSA data</w:t>
            </w:r>
          </w:p>
          <w:p w:rsidR="00000000" w:rsidRDefault="00CE5902" w:rsidP="00CE5902">
            <w:pPr>
              <w:pStyle w:val="Normal9"/>
              <w:numPr>
                <w:ilvl w:val="0"/>
                <w:numId w:val="36"/>
              </w:numPr>
              <w:spacing w:after="0" w:line="238" w:lineRule="auto"/>
              <w:ind w:left="0"/>
              <w:rPr>
                <w:rFonts w:eastAsia="Calibri" w:cs="Calibri"/>
                <w:color w:val="000000"/>
              </w:rPr>
            </w:pPr>
            <w:r>
              <w:rPr>
                <w:rFonts w:eastAsia="Calibri" w:cs="Calibri"/>
                <w:color w:val="000000"/>
              </w:rPr>
              <w:t>Standardized student assessment data other than the PSSA</w:t>
            </w:r>
          </w:p>
          <w:p w:rsidR="00000000" w:rsidRDefault="00CE5902" w:rsidP="00CE5902">
            <w:pPr>
              <w:pStyle w:val="Normal9"/>
              <w:numPr>
                <w:ilvl w:val="0"/>
                <w:numId w:val="36"/>
              </w:numPr>
              <w:spacing w:after="0" w:line="238" w:lineRule="auto"/>
              <w:ind w:left="0"/>
              <w:rPr>
                <w:rFonts w:eastAsia="Calibri" w:cs="Calibri"/>
                <w:color w:val="000000"/>
              </w:rPr>
            </w:pPr>
            <w:r>
              <w:rPr>
                <w:rFonts w:eastAsia="Calibri" w:cs="Calibri"/>
                <w:color w:val="000000"/>
              </w:rPr>
              <w:t>Classroom student assessment data</w:t>
            </w:r>
          </w:p>
          <w:p w:rsidR="00000000" w:rsidRDefault="00CE5902" w:rsidP="00CE5902">
            <w:pPr>
              <w:pStyle w:val="Normal9"/>
              <w:numPr>
                <w:ilvl w:val="0"/>
                <w:numId w:val="36"/>
              </w:numPr>
              <w:spacing w:after="160" w:line="238" w:lineRule="auto"/>
              <w:ind w:left="0"/>
              <w:rPr>
                <w:rFonts w:eastAsia="Calibri" w:cs="Calibri"/>
                <w:color w:val="000000"/>
              </w:rPr>
            </w:pPr>
            <w:r>
              <w:rPr>
                <w:rFonts w:eastAsia="Calibri" w:cs="Calibri"/>
                <w:color w:val="000000"/>
              </w:rPr>
              <w:t>Review of participant lesson plans</w:t>
            </w:r>
          </w:p>
          <w:p w:rsidR="00000000" w:rsidRDefault="00CE5902">
            <w:pPr>
              <w:pStyle w:val="Normal9"/>
              <w:spacing w:after="160" w:line="238" w:lineRule="auto"/>
              <w:rPr>
                <w:rFonts w:eastAsia="Calibri" w:cs="Calibri"/>
                <w:color w:val="000000"/>
              </w:rPr>
            </w:pPr>
          </w:p>
        </w:tc>
      </w:tr>
    </w:tbl>
    <w:p w:rsidR="00000000" w:rsidRDefault="00CE5902"/>
    <w:p w:rsidR="00606D0D" w:rsidRDefault="00CE5902" w:rsidP="00606D0D">
      <w:pPr>
        <w:pStyle w:val="Heading25"/>
      </w:pPr>
      <w:r>
        <w:t>Transition</w:t>
      </w:r>
    </w:p>
    <w:tbl>
      <w:tblPr>
        <w:tblStyle w:val="TableGrid4"/>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2358"/>
        <w:gridCol w:w="7308"/>
      </w:tblGrid>
      <w:tr w:rsidR="00000000" w:rsidTr="008532FA">
        <w:tc>
          <w:tcPr>
            <w:tcW w:w="2358" w:type="dxa"/>
          </w:tcPr>
          <w:p w:rsidR="00D34E2F" w:rsidRPr="008532FA" w:rsidRDefault="00CE5902" w:rsidP="002F0E8D">
            <w:pPr>
              <w:pStyle w:val="Normal10"/>
              <w:spacing w:after="0"/>
              <w:rPr>
                <w:rFonts w:ascii="Cambria" w:hAnsi="Cambria"/>
                <w:b/>
                <w:color w:val="000000"/>
                <w:sz w:val="20"/>
                <w:szCs w:val="20"/>
              </w:rPr>
            </w:pPr>
            <w:r>
              <w:rPr>
                <w:rFonts w:ascii="Cambria" w:hAnsi="Cambria"/>
                <w:b/>
                <w:color w:val="000000"/>
                <w:sz w:val="20"/>
                <w:szCs w:val="20"/>
              </w:rPr>
              <w:t>Description</w:t>
            </w:r>
          </w:p>
        </w:tc>
        <w:tc>
          <w:tcPr>
            <w:tcW w:w="7308" w:type="dxa"/>
          </w:tcPr>
          <w:p w:rsidR="00000000" w:rsidRDefault="00CE5902">
            <w:pPr>
              <w:pStyle w:val="Normal10"/>
              <w:spacing w:after="280" w:afterAutospacing="1"/>
            </w:pPr>
            <w:r>
              <w:rPr>
                <w:rFonts w:ascii="normal normal normal Geneva" w:eastAsia="normal normal normal Geneva" w:hAnsi="normal normal normal Geneva" w:cs="normal normal normal Geneva"/>
                <w:color w:val="846F2E"/>
                <w:sz w:val="21"/>
                <w:shd w:val="clear" w:color="auto" w:fill="FFFEF8"/>
              </w:rPr>
              <w:t>Special Education teachers and parents (when appropriate) will participate</w:t>
            </w:r>
            <w:r>
              <w:rPr>
                <w:rFonts w:ascii="normal normal normal Geneva" w:eastAsia="normal normal normal Geneva" w:hAnsi="normal normal normal Geneva" w:cs="normal normal normal Geneva"/>
                <w:color w:val="846F2E"/>
                <w:sz w:val="21"/>
                <w:shd w:val="clear" w:color="auto" w:fill="FFFEF8"/>
              </w:rPr>
              <w:t xml:space="preserve"> in a departmental professional development training provided by educational consultants from the Washington Intermediate Unit #1 to discuss and best practice strategies for constructing and implementing transition plans. Teachers will sign in at the event</w:t>
            </w:r>
            <w:r>
              <w:rPr>
                <w:rFonts w:ascii="normal normal normal Geneva" w:eastAsia="normal normal normal Geneva" w:hAnsi="normal normal normal Geneva" w:cs="normal normal normal Geneva"/>
                <w:color w:val="846F2E"/>
                <w:sz w:val="21"/>
                <w:shd w:val="clear" w:color="auto" w:fill="FFFEF8"/>
              </w:rPr>
              <w:t xml:space="preserve"> prior to participating in workshops designed to provide practical application of the concepts. Teachers will also be evaluated based on the construction of trasition plans for students on their roster. </w:t>
            </w:r>
          </w:p>
        </w:tc>
      </w:tr>
      <w:tr w:rsidR="00D34E2F" w:rsidTr="008532FA">
        <w:tc>
          <w:tcPr>
            <w:tcW w:w="2358" w:type="dxa"/>
          </w:tcPr>
          <w:p w:rsidR="00D34E2F" w:rsidRPr="008532FA" w:rsidRDefault="00CE5902" w:rsidP="002F0E8D">
            <w:pPr>
              <w:pStyle w:val="Normal10"/>
              <w:spacing w:after="0"/>
              <w:rPr>
                <w:rFonts w:ascii="Cambria" w:hAnsi="Cambria"/>
                <w:b/>
                <w:color w:val="000000"/>
                <w:sz w:val="20"/>
                <w:szCs w:val="20"/>
              </w:rPr>
            </w:pPr>
            <w:r w:rsidRPr="008532FA">
              <w:rPr>
                <w:rFonts w:ascii="Cambria" w:hAnsi="Cambria"/>
                <w:b/>
                <w:color w:val="000000"/>
                <w:sz w:val="20"/>
                <w:szCs w:val="20"/>
              </w:rPr>
              <w:t>Person Responsible</w:t>
            </w:r>
          </w:p>
        </w:tc>
        <w:tc>
          <w:tcPr>
            <w:tcW w:w="7308" w:type="dxa"/>
          </w:tcPr>
          <w:p w:rsidR="00D34E2F" w:rsidRDefault="00CE5902" w:rsidP="002F0E8D">
            <w:pPr>
              <w:pStyle w:val="Normal10"/>
              <w:spacing w:after="0"/>
            </w:pPr>
            <w:r>
              <w:t>Administrative Team</w:t>
            </w:r>
          </w:p>
        </w:tc>
      </w:tr>
      <w:tr w:rsidR="00D34E2F" w:rsidTr="008532FA">
        <w:tc>
          <w:tcPr>
            <w:tcW w:w="2358" w:type="dxa"/>
          </w:tcPr>
          <w:p w:rsidR="00D34E2F" w:rsidRPr="008532FA" w:rsidRDefault="00CE5902" w:rsidP="002F0E8D">
            <w:pPr>
              <w:pStyle w:val="Normal10"/>
              <w:spacing w:after="0"/>
              <w:rPr>
                <w:rFonts w:ascii="Cambria" w:hAnsi="Cambria"/>
                <w:b/>
                <w:color w:val="000000"/>
                <w:sz w:val="20"/>
                <w:szCs w:val="20"/>
              </w:rPr>
            </w:pPr>
            <w:r w:rsidRPr="008532FA">
              <w:rPr>
                <w:rFonts w:ascii="Cambria" w:hAnsi="Cambria"/>
                <w:b/>
                <w:color w:val="000000"/>
                <w:sz w:val="20"/>
                <w:szCs w:val="20"/>
              </w:rPr>
              <w:t>Start Date</w:t>
            </w:r>
          </w:p>
        </w:tc>
        <w:tc>
          <w:tcPr>
            <w:tcW w:w="7308" w:type="dxa"/>
          </w:tcPr>
          <w:p w:rsidR="00D34E2F" w:rsidRDefault="00CE5902" w:rsidP="002F0E8D">
            <w:pPr>
              <w:pStyle w:val="Normal10"/>
              <w:spacing w:after="0"/>
            </w:pPr>
            <w:r>
              <w:t>11/11/2015</w:t>
            </w:r>
          </w:p>
        </w:tc>
      </w:tr>
      <w:tr w:rsidR="00D34E2F" w:rsidTr="008532FA">
        <w:tc>
          <w:tcPr>
            <w:tcW w:w="2358" w:type="dxa"/>
          </w:tcPr>
          <w:p w:rsidR="00D34E2F" w:rsidRPr="008532FA" w:rsidRDefault="00CE5902" w:rsidP="002F0E8D">
            <w:pPr>
              <w:pStyle w:val="Normal10"/>
              <w:spacing w:after="0"/>
              <w:rPr>
                <w:rFonts w:ascii="Cambria" w:hAnsi="Cambria"/>
                <w:b/>
                <w:color w:val="000000"/>
                <w:sz w:val="20"/>
                <w:szCs w:val="20"/>
              </w:rPr>
            </w:pPr>
            <w:r w:rsidRPr="008532FA">
              <w:rPr>
                <w:rFonts w:ascii="Cambria" w:hAnsi="Cambria"/>
                <w:b/>
                <w:color w:val="000000"/>
                <w:sz w:val="20"/>
                <w:szCs w:val="20"/>
              </w:rPr>
              <w:t>End Date</w:t>
            </w:r>
          </w:p>
        </w:tc>
        <w:tc>
          <w:tcPr>
            <w:tcW w:w="7308" w:type="dxa"/>
          </w:tcPr>
          <w:p w:rsidR="00D34E2F" w:rsidRDefault="00CE5902" w:rsidP="002F0E8D">
            <w:pPr>
              <w:pStyle w:val="Normal10"/>
              <w:spacing w:after="0"/>
            </w:pPr>
            <w:r>
              <w:t>6/1/2018</w:t>
            </w:r>
          </w:p>
        </w:tc>
      </w:tr>
      <w:tr w:rsidR="00D34E2F" w:rsidTr="008532FA">
        <w:tc>
          <w:tcPr>
            <w:tcW w:w="2358" w:type="dxa"/>
          </w:tcPr>
          <w:p w:rsidR="00D34E2F" w:rsidRPr="008532FA" w:rsidRDefault="00CE5902" w:rsidP="002F0E8D">
            <w:pPr>
              <w:pStyle w:val="Normal10"/>
              <w:spacing w:after="0"/>
              <w:rPr>
                <w:rFonts w:ascii="Cambria" w:hAnsi="Cambria"/>
                <w:b/>
                <w:color w:val="000000"/>
                <w:sz w:val="20"/>
                <w:szCs w:val="20"/>
              </w:rPr>
            </w:pPr>
            <w:r w:rsidRPr="008532FA">
              <w:rPr>
                <w:rFonts w:ascii="Cambria" w:hAnsi="Cambria"/>
                <w:b/>
                <w:color w:val="000000"/>
                <w:sz w:val="20"/>
                <w:szCs w:val="20"/>
              </w:rPr>
              <w:t>Program Area(s)</w:t>
            </w:r>
          </w:p>
        </w:tc>
        <w:tc>
          <w:tcPr>
            <w:tcW w:w="7308" w:type="dxa"/>
          </w:tcPr>
          <w:p w:rsidR="00D34E2F" w:rsidRDefault="00CE5902" w:rsidP="002F0E8D">
            <w:pPr>
              <w:pStyle w:val="Normal10"/>
              <w:spacing w:after="0"/>
            </w:pPr>
            <w:r>
              <w:t>Special Education</w:t>
            </w:r>
          </w:p>
        </w:tc>
      </w:tr>
    </w:tbl>
    <w:p w:rsidR="008532FA" w:rsidRDefault="00CE5902" w:rsidP="00F5722E">
      <w:pPr>
        <w:pStyle w:val="Heading25"/>
        <w:rPr>
          <w:sz w:val="22"/>
          <w:szCs w:val="22"/>
        </w:rPr>
      </w:pPr>
      <w:r w:rsidRPr="008532FA">
        <w:rPr>
          <w:sz w:val="22"/>
          <w:szCs w:val="22"/>
        </w:rPr>
        <w:t>Professional Development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6833"/>
      </w:tblGrid>
      <w:tr w:rsidR="00000000">
        <w:tc>
          <w:tcPr>
            <w:tcW w:w="0" w:type="auto"/>
            <w:tcMar>
              <w:top w:w="0" w:type="dxa"/>
              <w:bottom w:w="0" w:type="dxa"/>
            </w:tcMar>
          </w:tcPr>
          <w:p w:rsidR="00000000" w:rsidRDefault="00CE5902" w:rsidP="00F5722E">
            <w:pPr>
              <w:pStyle w:val="Normal10"/>
              <w:spacing w:after="0"/>
            </w:pPr>
            <w:r>
              <w:rPr>
                <w:b/>
              </w:rPr>
              <w:t>Hours Per Session</w:t>
            </w:r>
          </w:p>
        </w:tc>
        <w:tc>
          <w:tcPr>
            <w:tcW w:w="0" w:type="auto"/>
            <w:tcMar>
              <w:top w:w="0" w:type="dxa"/>
              <w:bottom w:w="0" w:type="dxa"/>
            </w:tcMar>
          </w:tcPr>
          <w:p w:rsidR="00000000" w:rsidRDefault="00CE5902" w:rsidP="00F5722E">
            <w:pPr>
              <w:pStyle w:val="Normal10"/>
              <w:spacing w:after="0"/>
              <w:rPr>
                <w:b/>
              </w:rPr>
            </w:pPr>
            <w:r>
              <w:t>3.0</w:t>
            </w:r>
          </w:p>
        </w:tc>
      </w:tr>
      <w:tr w:rsidR="00000000">
        <w:tc>
          <w:tcPr>
            <w:tcW w:w="0" w:type="auto"/>
            <w:tcMar>
              <w:top w:w="0" w:type="dxa"/>
              <w:bottom w:w="0" w:type="dxa"/>
            </w:tcMar>
          </w:tcPr>
          <w:p w:rsidR="00000000" w:rsidRDefault="00CE5902" w:rsidP="00F5722E">
            <w:pPr>
              <w:pStyle w:val="Normal10"/>
              <w:spacing w:after="0"/>
            </w:pPr>
            <w:r>
              <w:rPr>
                <w:b/>
              </w:rPr>
              <w:t># of Sessions</w:t>
            </w:r>
          </w:p>
        </w:tc>
        <w:tc>
          <w:tcPr>
            <w:tcW w:w="0" w:type="auto"/>
            <w:tcMar>
              <w:top w:w="0" w:type="dxa"/>
              <w:bottom w:w="0" w:type="dxa"/>
            </w:tcMar>
          </w:tcPr>
          <w:p w:rsidR="00000000" w:rsidRDefault="00CE5902" w:rsidP="00F5722E">
            <w:pPr>
              <w:pStyle w:val="Normal10"/>
              <w:spacing w:after="0"/>
              <w:rPr>
                <w:b/>
              </w:rPr>
            </w:pPr>
            <w:r>
              <w:t>1</w:t>
            </w:r>
          </w:p>
        </w:tc>
      </w:tr>
      <w:tr w:rsidR="00000000">
        <w:tc>
          <w:tcPr>
            <w:tcW w:w="0" w:type="auto"/>
            <w:tcMar>
              <w:top w:w="0" w:type="dxa"/>
              <w:bottom w:w="0" w:type="dxa"/>
            </w:tcMar>
          </w:tcPr>
          <w:p w:rsidR="00000000" w:rsidRDefault="00CE5902" w:rsidP="00F5722E">
            <w:pPr>
              <w:pStyle w:val="Normal10"/>
              <w:spacing w:after="0"/>
            </w:pPr>
            <w:r>
              <w:rPr>
                <w:b/>
              </w:rPr>
              <w:t># of Participants Per Session</w:t>
            </w:r>
          </w:p>
        </w:tc>
        <w:tc>
          <w:tcPr>
            <w:tcW w:w="0" w:type="auto"/>
            <w:tcMar>
              <w:top w:w="0" w:type="dxa"/>
              <w:bottom w:w="0" w:type="dxa"/>
            </w:tcMar>
          </w:tcPr>
          <w:p w:rsidR="00000000" w:rsidRDefault="00CE5902" w:rsidP="00F5722E">
            <w:pPr>
              <w:pStyle w:val="Normal10"/>
              <w:spacing w:after="0"/>
              <w:rPr>
                <w:b/>
              </w:rPr>
            </w:pPr>
            <w:r>
              <w:t>10</w:t>
            </w:r>
          </w:p>
        </w:tc>
      </w:tr>
      <w:tr w:rsidR="00000000">
        <w:tc>
          <w:tcPr>
            <w:tcW w:w="0" w:type="auto"/>
            <w:tcMar>
              <w:top w:w="0" w:type="dxa"/>
              <w:bottom w:w="0" w:type="dxa"/>
            </w:tcMar>
          </w:tcPr>
          <w:p w:rsidR="00000000" w:rsidRDefault="00CE5902" w:rsidP="00F5722E">
            <w:pPr>
              <w:pStyle w:val="Normal10"/>
              <w:spacing w:after="0"/>
            </w:pPr>
            <w:r>
              <w:rPr>
                <w:b/>
              </w:rPr>
              <w:t>Provider</w:t>
            </w:r>
          </w:p>
        </w:tc>
        <w:tc>
          <w:tcPr>
            <w:tcW w:w="0" w:type="auto"/>
            <w:tcMar>
              <w:top w:w="0" w:type="dxa"/>
              <w:bottom w:w="0" w:type="dxa"/>
            </w:tcMar>
          </w:tcPr>
          <w:p w:rsidR="00000000" w:rsidRDefault="00CE5902" w:rsidP="00F5722E">
            <w:pPr>
              <w:pStyle w:val="Normal10"/>
              <w:spacing w:after="0"/>
              <w:rPr>
                <w:b/>
              </w:rPr>
            </w:pPr>
            <w:r>
              <w:t xml:space="preserve">Intermediate Unit </w:t>
            </w:r>
          </w:p>
        </w:tc>
      </w:tr>
      <w:tr w:rsidR="00000000">
        <w:tc>
          <w:tcPr>
            <w:tcW w:w="0" w:type="auto"/>
            <w:tcMar>
              <w:top w:w="0" w:type="dxa"/>
              <w:bottom w:w="0" w:type="dxa"/>
            </w:tcMar>
          </w:tcPr>
          <w:p w:rsidR="00000000" w:rsidRDefault="00CE5902" w:rsidP="00F5722E">
            <w:pPr>
              <w:pStyle w:val="Normal10"/>
              <w:spacing w:after="0"/>
            </w:pPr>
            <w:r>
              <w:rPr>
                <w:b/>
              </w:rPr>
              <w:t>Provider Type</w:t>
            </w:r>
          </w:p>
        </w:tc>
        <w:tc>
          <w:tcPr>
            <w:tcW w:w="0" w:type="auto"/>
            <w:tcMar>
              <w:top w:w="0" w:type="dxa"/>
              <w:bottom w:w="0" w:type="dxa"/>
            </w:tcMar>
          </w:tcPr>
          <w:p w:rsidR="00000000" w:rsidRDefault="00CE5902" w:rsidP="00F5722E">
            <w:pPr>
              <w:pStyle w:val="Normal10"/>
              <w:spacing w:after="0"/>
              <w:rPr>
                <w:b/>
              </w:rPr>
            </w:pPr>
            <w:r>
              <w:t>IU</w:t>
            </w:r>
          </w:p>
        </w:tc>
      </w:tr>
      <w:tr w:rsidR="00000000">
        <w:tc>
          <w:tcPr>
            <w:tcW w:w="0" w:type="auto"/>
            <w:tcMar>
              <w:top w:w="0" w:type="dxa"/>
              <w:bottom w:w="0" w:type="dxa"/>
            </w:tcMar>
          </w:tcPr>
          <w:p w:rsidR="00000000" w:rsidRDefault="00CE5902" w:rsidP="00F5722E">
            <w:pPr>
              <w:pStyle w:val="Normal10"/>
              <w:spacing w:after="0"/>
            </w:pPr>
            <w:r>
              <w:rPr>
                <w:b/>
              </w:rPr>
              <w:lastRenderedPageBreak/>
              <w:t>PDE Approved</w:t>
            </w:r>
          </w:p>
        </w:tc>
        <w:tc>
          <w:tcPr>
            <w:tcW w:w="0" w:type="auto"/>
            <w:tcMar>
              <w:top w:w="0" w:type="dxa"/>
              <w:bottom w:w="0" w:type="dxa"/>
            </w:tcMar>
          </w:tcPr>
          <w:p w:rsidR="00000000" w:rsidRDefault="00CE5902" w:rsidP="00F5722E">
            <w:pPr>
              <w:pStyle w:val="Normal10"/>
              <w:spacing w:after="0"/>
              <w:rPr>
                <w:b/>
              </w:rPr>
            </w:pPr>
            <w:r>
              <w:t>Yes</w:t>
            </w:r>
          </w:p>
        </w:tc>
      </w:tr>
      <w:tr w:rsidR="00000000">
        <w:tc>
          <w:tcPr>
            <w:tcW w:w="0" w:type="auto"/>
            <w:tcMar>
              <w:top w:w="0" w:type="dxa"/>
              <w:bottom w:w="0" w:type="dxa"/>
            </w:tcMar>
          </w:tcPr>
          <w:p w:rsidR="00000000" w:rsidRDefault="00CE5902" w:rsidP="00F5722E">
            <w:pPr>
              <w:pStyle w:val="Normal10"/>
              <w:spacing w:after="0"/>
            </w:pPr>
            <w:r>
              <w:rPr>
                <w:b/>
              </w:rPr>
              <w:t>Knowledge Gain</w:t>
            </w:r>
          </w:p>
        </w:tc>
        <w:tc>
          <w:tcPr>
            <w:tcW w:w="0" w:type="auto"/>
            <w:tcMar>
              <w:top w:w="0" w:type="dxa"/>
              <w:bottom w:w="0" w:type="dxa"/>
            </w:tcMar>
          </w:tcPr>
          <w:p w:rsidR="00000000" w:rsidRDefault="00CE5902">
            <w:pPr>
              <w:pStyle w:val="Normal10"/>
              <w:spacing w:after="280" w:afterAutospacing="1"/>
              <w:rPr>
                <w:b/>
              </w:rPr>
            </w:pPr>
            <w:r>
              <w:t>Tea</w:t>
            </w:r>
            <w:r>
              <w:t>chers will be able to keep up to date with the requirements for tranisition services mandated in the IEP</w:t>
            </w:r>
          </w:p>
          <w:p w:rsidR="00000000" w:rsidRDefault="00CE5902">
            <w:pPr>
              <w:pStyle w:val="Normal10"/>
              <w:spacing w:after="280" w:afterAutospacing="1"/>
            </w:pPr>
          </w:p>
        </w:tc>
      </w:tr>
      <w:tr w:rsidR="00000000">
        <w:tc>
          <w:tcPr>
            <w:tcW w:w="0" w:type="auto"/>
            <w:tcMar>
              <w:top w:w="0" w:type="dxa"/>
              <w:bottom w:w="0" w:type="dxa"/>
            </w:tcMar>
          </w:tcPr>
          <w:p w:rsidR="00000000" w:rsidRDefault="00CE5902">
            <w:pPr>
              <w:pStyle w:val="Normal10"/>
              <w:spacing w:after="280" w:afterAutospacing="1"/>
            </w:pPr>
            <w:r>
              <w:rPr>
                <w:b/>
              </w:rPr>
              <w:t>Research &amp; Best Practices Base</w:t>
            </w:r>
          </w:p>
        </w:tc>
        <w:tc>
          <w:tcPr>
            <w:tcW w:w="0" w:type="auto"/>
            <w:tcMar>
              <w:top w:w="0" w:type="dxa"/>
              <w:bottom w:w="0" w:type="dxa"/>
            </w:tcMar>
          </w:tcPr>
          <w:p w:rsidR="00000000" w:rsidRDefault="00CE5902">
            <w:pPr>
              <w:pStyle w:val="Normal10"/>
              <w:spacing w:after="280" w:afterAutospacing="1"/>
              <w:rPr>
                <w:b/>
              </w:rPr>
            </w:pPr>
            <w:r>
              <w:t>Transitional Plans</w:t>
            </w:r>
          </w:p>
          <w:p w:rsidR="00000000" w:rsidRDefault="00CE5902">
            <w:pPr>
              <w:pStyle w:val="Normal10"/>
              <w:spacing w:after="280" w:afterAutospacing="1"/>
            </w:pPr>
          </w:p>
        </w:tc>
      </w:tr>
      <w:tr w:rsidR="00000000">
        <w:tc>
          <w:tcPr>
            <w:tcW w:w="0" w:type="auto"/>
            <w:tcMar>
              <w:top w:w="0" w:type="dxa"/>
              <w:bottom w:w="0" w:type="dxa"/>
            </w:tcMar>
          </w:tcPr>
          <w:p w:rsidR="00000000" w:rsidRDefault="00CE5902">
            <w:pPr>
              <w:pStyle w:val="Normal10"/>
              <w:spacing w:after="280" w:afterAutospacing="1"/>
            </w:pPr>
            <w:r>
              <w:rPr>
                <w:b/>
              </w:rPr>
              <w:t>For classroom teachers, school counselors and education specialists</w:t>
            </w:r>
          </w:p>
        </w:tc>
        <w:tc>
          <w:tcPr>
            <w:tcW w:w="0" w:type="auto"/>
            <w:tcMar>
              <w:top w:w="0" w:type="dxa"/>
              <w:bottom w:w="0" w:type="dxa"/>
            </w:tcMar>
          </w:tcPr>
          <w:p w:rsidR="00000000" w:rsidRDefault="00CE5902" w:rsidP="00CE5902">
            <w:pPr>
              <w:pStyle w:val="Normal10"/>
              <w:numPr>
                <w:ilvl w:val="0"/>
                <w:numId w:val="37"/>
              </w:numPr>
              <w:spacing w:after="0" w:line="238" w:lineRule="auto"/>
              <w:ind w:left="0"/>
              <w:rPr>
                <w:b/>
              </w:rPr>
            </w:pPr>
            <w:r>
              <w:rPr>
                <w:rFonts w:eastAsia="Calibri" w:cs="Calibri"/>
                <w:color w:val="000000"/>
              </w:rPr>
              <w:t>Enhances the educator’s conte</w:t>
            </w:r>
            <w:r>
              <w:rPr>
                <w:rFonts w:eastAsia="Calibri" w:cs="Calibri"/>
                <w:color w:val="000000"/>
              </w:rPr>
              <w:t>nt knowledge in the area of the educator’s certification or assignment.</w:t>
            </w:r>
          </w:p>
          <w:p w:rsidR="00000000" w:rsidRDefault="00CE5902" w:rsidP="00CE5902">
            <w:pPr>
              <w:pStyle w:val="Normal10"/>
              <w:numPr>
                <w:ilvl w:val="0"/>
                <w:numId w:val="37"/>
              </w:numPr>
              <w:spacing w:after="0" w:line="238" w:lineRule="auto"/>
              <w:ind w:left="0"/>
              <w:rPr>
                <w:rFonts w:eastAsia="Calibri" w:cs="Calibri"/>
                <w:color w:val="000000"/>
              </w:rPr>
            </w:pPr>
            <w:r>
              <w:rPr>
                <w:rFonts w:eastAsia="Calibri" w:cs="Calibri"/>
                <w:color w:val="000000"/>
              </w:rPr>
              <w:t>Increases the educator’s teaching skills based on research on effective practice, with attention given to interventions for struggling students.</w:t>
            </w:r>
          </w:p>
          <w:p w:rsidR="00000000" w:rsidRDefault="00CE5902" w:rsidP="00CE5902">
            <w:pPr>
              <w:pStyle w:val="Normal10"/>
              <w:numPr>
                <w:ilvl w:val="0"/>
                <w:numId w:val="37"/>
              </w:numPr>
              <w:spacing w:after="0" w:line="238" w:lineRule="auto"/>
              <w:ind w:left="0"/>
              <w:rPr>
                <w:rFonts w:eastAsia="Calibri" w:cs="Calibri"/>
                <w:color w:val="000000"/>
              </w:rPr>
            </w:pPr>
            <w:r>
              <w:rPr>
                <w:rFonts w:eastAsia="Calibri" w:cs="Calibri"/>
                <w:color w:val="000000"/>
              </w:rPr>
              <w:t>Provides educators with a variety of cl</w:t>
            </w:r>
            <w:r>
              <w:rPr>
                <w:rFonts w:eastAsia="Calibri" w:cs="Calibri"/>
                <w:color w:val="000000"/>
              </w:rPr>
              <w:t>assroom-based assessment skills and the skills needed to analyze and use data in instructional decision-making.</w:t>
            </w:r>
          </w:p>
          <w:p w:rsidR="00000000" w:rsidRDefault="00CE5902" w:rsidP="00CE5902">
            <w:pPr>
              <w:pStyle w:val="Normal10"/>
              <w:numPr>
                <w:ilvl w:val="0"/>
                <w:numId w:val="37"/>
              </w:numPr>
              <w:spacing w:after="160" w:line="238" w:lineRule="auto"/>
              <w:ind w:left="0"/>
              <w:rPr>
                <w:rFonts w:eastAsia="Calibri" w:cs="Calibri"/>
                <w:color w:val="000000"/>
              </w:rPr>
            </w:pPr>
            <w:r>
              <w:rPr>
                <w:rFonts w:eastAsia="Calibri" w:cs="Calibri"/>
                <w:color w:val="000000"/>
              </w:rPr>
              <w:t>Empowers educators to work effectively with parents and community partners.</w:t>
            </w:r>
          </w:p>
          <w:p w:rsidR="00000000" w:rsidRDefault="00CE5902">
            <w:pPr>
              <w:pStyle w:val="Normal10"/>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10"/>
              <w:spacing w:after="160" w:line="238" w:lineRule="auto"/>
              <w:rPr>
                <w:rFonts w:eastAsia="Calibri" w:cs="Calibri"/>
                <w:color w:val="000000"/>
              </w:rPr>
            </w:pPr>
            <w:r>
              <w:rPr>
                <w:rFonts w:eastAsia="Calibri" w:cs="Calibri"/>
                <w:b/>
                <w:color w:val="000000"/>
              </w:rPr>
              <w:t>For school or LEA administrators, and other educators seeking lead</w:t>
            </w:r>
            <w:r>
              <w:rPr>
                <w:rFonts w:eastAsia="Calibri" w:cs="Calibri"/>
                <w:b/>
                <w:color w:val="000000"/>
              </w:rPr>
              <w:t>ership roles</w:t>
            </w:r>
          </w:p>
        </w:tc>
        <w:tc>
          <w:tcPr>
            <w:tcW w:w="0" w:type="auto"/>
            <w:tcMar>
              <w:top w:w="0" w:type="dxa"/>
              <w:bottom w:w="0" w:type="dxa"/>
            </w:tcMar>
          </w:tcPr>
          <w:p w:rsidR="00000000" w:rsidRDefault="00CE5902" w:rsidP="00CE5902">
            <w:pPr>
              <w:pStyle w:val="Normal10"/>
              <w:numPr>
                <w:ilvl w:val="0"/>
                <w:numId w:val="38"/>
              </w:numPr>
              <w:spacing w:after="0" w:line="238" w:lineRule="auto"/>
              <w:ind w:left="0"/>
              <w:rPr>
                <w:rFonts w:eastAsia="Calibri" w:cs="Calibri"/>
                <w:b/>
                <w:color w:val="000000"/>
              </w:rPr>
            </w:pPr>
            <w:r>
              <w:rPr>
                <w:rFonts w:eastAsia="Calibri" w:cs="Calibri"/>
                <w:color w:val="000000"/>
              </w:rPr>
              <w:t>Provides the knowledge and skills to think and plan strategically, ensuring that assessments, curriculum, instruction, staff professional education, teaching materials and interventions for struggling students are aligned to each other as well</w:t>
            </w:r>
            <w:r>
              <w:rPr>
                <w:rFonts w:eastAsia="Calibri" w:cs="Calibri"/>
                <w:color w:val="000000"/>
              </w:rPr>
              <w:t xml:space="preserve"> as to Pennsylvania’s academic standards.</w:t>
            </w:r>
          </w:p>
          <w:p w:rsidR="00000000" w:rsidRDefault="00CE5902" w:rsidP="00CE5902">
            <w:pPr>
              <w:pStyle w:val="Normal10"/>
              <w:numPr>
                <w:ilvl w:val="0"/>
                <w:numId w:val="38"/>
              </w:numPr>
              <w:spacing w:after="160" w:line="238" w:lineRule="auto"/>
              <w:ind w:left="0"/>
              <w:rPr>
                <w:rFonts w:eastAsia="Calibri" w:cs="Calibri"/>
                <w:color w:val="000000"/>
              </w:rPr>
            </w:pPr>
            <w:r>
              <w:rPr>
                <w:rFonts w:eastAsia="Calibri" w:cs="Calibri"/>
                <w:color w:val="000000"/>
              </w:rPr>
              <w:t>Provides leaders with the ability to access and use appropriate data to inform decision-making.</w:t>
            </w:r>
          </w:p>
          <w:p w:rsidR="00000000" w:rsidRDefault="00CE5902">
            <w:pPr>
              <w:pStyle w:val="Normal10"/>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10"/>
              <w:spacing w:after="160" w:line="238" w:lineRule="auto"/>
              <w:rPr>
                <w:rFonts w:eastAsia="Calibri" w:cs="Calibri"/>
                <w:color w:val="000000"/>
              </w:rPr>
            </w:pPr>
            <w:r>
              <w:rPr>
                <w:rFonts w:eastAsia="Calibri" w:cs="Calibri"/>
                <w:b/>
                <w:color w:val="000000"/>
              </w:rPr>
              <w:t>Training Format</w:t>
            </w:r>
          </w:p>
        </w:tc>
        <w:tc>
          <w:tcPr>
            <w:tcW w:w="0" w:type="auto"/>
            <w:tcMar>
              <w:top w:w="0" w:type="dxa"/>
              <w:bottom w:w="0" w:type="dxa"/>
            </w:tcMar>
          </w:tcPr>
          <w:p w:rsidR="00000000" w:rsidRDefault="00CE5902" w:rsidP="00CE5902">
            <w:pPr>
              <w:pStyle w:val="Normal10"/>
              <w:numPr>
                <w:ilvl w:val="0"/>
                <w:numId w:val="39"/>
              </w:numPr>
              <w:spacing w:after="160" w:line="238" w:lineRule="auto"/>
              <w:ind w:left="0"/>
              <w:rPr>
                <w:rFonts w:eastAsia="Calibri" w:cs="Calibri"/>
                <w:b/>
                <w:color w:val="000000"/>
              </w:rPr>
            </w:pPr>
            <w:r>
              <w:rPr>
                <w:rFonts w:eastAsia="Calibri" w:cs="Calibri"/>
                <w:color w:val="000000"/>
              </w:rPr>
              <w:t>Department Focused Presentation</w:t>
            </w:r>
          </w:p>
          <w:p w:rsidR="00000000" w:rsidRDefault="00CE5902">
            <w:pPr>
              <w:pStyle w:val="Normal10"/>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10"/>
              <w:spacing w:after="160" w:line="238" w:lineRule="auto"/>
              <w:rPr>
                <w:rFonts w:eastAsia="Calibri" w:cs="Calibri"/>
                <w:color w:val="000000"/>
              </w:rPr>
            </w:pPr>
            <w:r>
              <w:rPr>
                <w:rFonts w:eastAsia="Calibri" w:cs="Calibri"/>
                <w:b/>
                <w:color w:val="000000"/>
              </w:rPr>
              <w:t>Participant Roles</w:t>
            </w:r>
          </w:p>
        </w:tc>
        <w:tc>
          <w:tcPr>
            <w:tcW w:w="0" w:type="auto"/>
            <w:tcMar>
              <w:top w:w="0" w:type="dxa"/>
              <w:bottom w:w="0" w:type="dxa"/>
            </w:tcMar>
          </w:tcPr>
          <w:p w:rsidR="00000000" w:rsidRDefault="00CE5902" w:rsidP="00CE5902">
            <w:pPr>
              <w:pStyle w:val="Normal10"/>
              <w:numPr>
                <w:ilvl w:val="0"/>
                <w:numId w:val="40"/>
              </w:numPr>
              <w:spacing w:after="0" w:line="238" w:lineRule="auto"/>
              <w:ind w:left="0"/>
              <w:rPr>
                <w:rFonts w:eastAsia="Calibri" w:cs="Calibri"/>
                <w:b/>
                <w:color w:val="000000"/>
              </w:rPr>
            </w:pPr>
            <w:r>
              <w:rPr>
                <w:rFonts w:eastAsia="Calibri" w:cs="Calibri"/>
                <w:color w:val="000000"/>
              </w:rPr>
              <w:t>Classroom teachers</w:t>
            </w:r>
          </w:p>
          <w:p w:rsidR="00000000" w:rsidRDefault="00CE5902" w:rsidP="00CE5902">
            <w:pPr>
              <w:pStyle w:val="Normal10"/>
              <w:numPr>
                <w:ilvl w:val="0"/>
                <w:numId w:val="40"/>
              </w:numPr>
              <w:spacing w:after="0" w:line="238" w:lineRule="auto"/>
              <w:ind w:left="0"/>
              <w:rPr>
                <w:rFonts w:eastAsia="Calibri" w:cs="Calibri"/>
                <w:color w:val="000000"/>
              </w:rPr>
            </w:pPr>
            <w:r>
              <w:rPr>
                <w:rFonts w:eastAsia="Calibri" w:cs="Calibri"/>
                <w:color w:val="000000"/>
              </w:rPr>
              <w:t>School counselors</w:t>
            </w:r>
          </w:p>
          <w:p w:rsidR="00000000" w:rsidRDefault="00CE5902" w:rsidP="00CE5902">
            <w:pPr>
              <w:pStyle w:val="Normal10"/>
              <w:numPr>
                <w:ilvl w:val="0"/>
                <w:numId w:val="40"/>
              </w:numPr>
              <w:spacing w:after="160" w:line="238" w:lineRule="auto"/>
              <w:ind w:left="0"/>
              <w:rPr>
                <w:rFonts w:eastAsia="Calibri" w:cs="Calibri"/>
                <w:color w:val="000000"/>
              </w:rPr>
            </w:pPr>
            <w:r>
              <w:rPr>
                <w:rFonts w:eastAsia="Calibri" w:cs="Calibri"/>
                <w:color w:val="000000"/>
              </w:rPr>
              <w:t>Parents</w:t>
            </w:r>
          </w:p>
          <w:p w:rsidR="00000000" w:rsidRDefault="00CE5902">
            <w:pPr>
              <w:pStyle w:val="Normal10"/>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10"/>
              <w:spacing w:after="160" w:line="238" w:lineRule="auto"/>
              <w:rPr>
                <w:rFonts w:eastAsia="Calibri" w:cs="Calibri"/>
                <w:color w:val="000000"/>
              </w:rPr>
            </w:pPr>
            <w:r>
              <w:rPr>
                <w:rFonts w:eastAsia="Calibri" w:cs="Calibri"/>
                <w:b/>
                <w:color w:val="000000"/>
              </w:rPr>
              <w:t>G</w:t>
            </w:r>
            <w:r>
              <w:rPr>
                <w:rFonts w:eastAsia="Calibri" w:cs="Calibri"/>
                <w:b/>
                <w:color w:val="000000"/>
              </w:rPr>
              <w:t>rade Levels</w:t>
            </w:r>
          </w:p>
        </w:tc>
        <w:tc>
          <w:tcPr>
            <w:tcW w:w="0" w:type="auto"/>
            <w:tcMar>
              <w:top w:w="0" w:type="dxa"/>
              <w:bottom w:w="0" w:type="dxa"/>
            </w:tcMar>
          </w:tcPr>
          <w:p w:rsidR="00000000" w:rsidRDefault="00CE5902" w:rsidP="00CE5902">
            <w:pPr>
              <w:pStyle w:val="Normal10"/>
              <w:numPr>
                <w:ilvl w:val="0"/>
                <w:numId w:val="41"/>
              </w:numPr>
              <w:spacing w:after="0" w:line="238" w:lineRule="auto"/>
              <w:ind w:left="0"/>
              <w:rPr>
                <w:rFonts w:eastAsia="Calibri" w:cs="Calibri"/>
                <w:b/>
                <w:color w:val="000000"/>
              </w:rPr>
            </w:pPr>
            <w:r>
              <w:rPr>
                <w:rFonts w:eastAsia="Calibri" w:cs="Calibri"/>
                <w:color w:val="000000"/>
              </w:rPr>
              <w:t>Middle (grades 6-8)</w:t>
            </w:r>
          </w:p>
          <w:p w:rsidR="00000000" w:rsidRDefault="00CE5902" w:rsidP="00CE5902">
            <w:pPr>
              <w:pStyle w:val="Normal10"/>
              <w:numPr>
                <w:ilvl w:val="0"/>
                <w:numId w:val="41"/>
              </w:numPr>
              <w:spacing w:after="160" w:line="238" w:lineRule="auto"/>
              <w:ind w:left="0"/>
              <w:rPr>
                <w:rFonts w:eastAsia="Calibri" w:cs="Calibri"/>
                <w:color w:val="000000"/>
              </w:rPr>
            </w:pPr>
            <w:r>
              <w:rPr>
                <w:rFonts w:eastAsia="Calibri" w:cs="Calibri"/>
                <w:color w:val="000000"/>
              </w:rPr>
              <w:t>High (grades 9-12)</w:t>
            </w:r>
          </w:p>
          <w:p w:rsidR="00000000" w:rsidRDefault="00CE5902">
            <w:pPr>
              <w:pStyle w:val="Normal10"/>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10"/>
              <w:spacing w:after="160" w:line="238" w:lineRule="auto"/>
              <w:rPr>
                <w:rFonts w:eastAsia="Calibri" w:cs="Calibri"/>
                <w:color w:val="000000"/>
              </w:rPr>
            </w:pPr>
            <w:r>
              <w:rPr>
                <w:rFonts w:eastAsia="Calibri" w:cs="Calibri"/>
                <w:b/>
                <w:color w:val="000000"/>
              </w:rPr>
              <w:t>Follow-up Activities</w:t>
            </w:r>
          </w:p>
        </w:tc>
        <w:tc>
          <w:tcPr>
            <w:tcW w:w="0" w:type="auto"/>
            <w:tcMar>
              <w:top w:w="0" w:type="dxa"/>
              <w:bottom w:w="0" w:type="dxa"/>
            </w:tcMar>
          </w:tcPr>
          <w:p w:rsidR="00000000" w:rsidRDefault="00CE5902" w:rsidP="00CE5902">
            <w:pPr>
              <w:pStyle w:val="Normal10"/>
              <w:numPr>
                <w:ilvl w:val="0"/>
                <w:numId w:val="42"/>
              </w:numPr>
              <w:spacing w:after="0" w:line="238" w:lineRule="auto"/>
              <w:ind w:left="0"/>
              <w:rPr>
                <w:rFonts w:eastAsia="Calibri" w:cs="Calibri"/>
                <w:b/>
                <w:color w:val="000000"/>
              </w:rPr>
            </w:pPr>
            <w:r>
              <w:rPr>
                <w:rFonts w:eastAsia="Calibri" w:cs="Calibri"/>
                <w:color w:val="000000"/>
              </w:rPr>
              <w:t>Team development and sharing of content-area lesson implementation outcomes, with involvement of administrator and/or peers</w:t>
            </w:r>
          </w:p>
          <w:p w:rsidR="00000000" w:rsidRDefault="00CE5902" w:rsidP="00CE5902">
            <w:pPr>
              <w:pStyle w:val="Normal10"/>
              <w:numPr>
                <w:ilvl w:val="0"/>
                <w:numId w:val="42"/>
              </w:numPr>
              <w:spacing w:after="160" w:line="238" w:lineRule="auto"/>
              <w:ind w:left="0"/>
              <w:rPr>
                <w:rFonts w:eastAsia="Calibri" w:cs="Calibri"/>
                <w:color w:val="000000"/>
              </w:rPr>
            </w:pPr>
            <w:r>
              <w:rPr>
                <w:rFonts w:eastAsia="Calibri" w:cs="Calibri"/>
                <w:color w:val="000000"/>
              </w:rPr>
              <w:t>Peer-to-peer lesson discussion</w:t>
            </w:r>
          </w:p>
          <w:p w:rsidR="00000000" w:rsidRDefault="00CE5902">
            <w:pPr>
              <w:pStyle w:val="Normal10"/>
              <w:spacing w:after="160" w:line="238" w:lineRule="auto"/>
              <w:rPr>
                <w:rFonts w:eastAsia="Calibri" w:cs="Calibri"/>
                <w:color w:val="000000"/>
              </w:rPr>
            </w:pPr>
          </w:p>
        </w:tc>
      </w:tr>
      <w:tr w:rsidR="00000000">
        <w:tc>
          <w:tcPr>
            <w:tcW w:w="0" w:type="auto"/>
            <w:tcMar>
              <w:top w:w="0" w:type="dxa"/>
              <w:bottom w:w="0" w:type="dxa"/>
            </w:tcMar>
          </w:tcPr>
          <w:p w:rsidR="00000000" w:rsidRDefault="00CE5902">
            <w:pPr>
              <w:pStyle w:val="Normal10"/>
              <w:spacing w:after="160" w:line="238" w:lineRule="auto"/>
              <w:rPr>
                <w:rFonts w:eastAsia="Calibri" w:cs="Calibri"/>
                <w:color w:val="000000"/>
              </w:rPr>
            </w:pPr>
            <w:r>
              <w:rPr>
                <w:rFonts w:eastAsia="Calibri" w:cs="Calibri"/>
                <w:b/>
                <w:color w:val="000000"/>
              </w:rPr>
              <w:lastRenderedPageBreak/>
              <w:t>Evaluation Methods</w:t>
            </w:r>
          </w:p>
        </w:tc>
        <w:tc>
          <w:tcPr>
            <w:tcW w:w="0" w:type="auto"/>
            <w:tcMar>
              <w:top w:w="0" w:type="dxa"/>
              <w:bottom w:w="0" w:type="dxa"/>
            </w:tcMar>
          </w:tcPr>
          <w:p w:rsidR="00000000" w:rsidRDefault="00CE5902" w:rsidP="00CE5902">
            <w:pPr>
              <w:pStyle w:val="Normal10"/>
              <w:numPr>
                <w:ilvl w:val="0"/>
                <w:numId w:val="43"/>
              </w:numPr>
              <w:spacing w:after="0" w:line="238" w:lineRule="auto"/>
              <w:ind w:left="0"/>
              <w:rPr>
                <w:rFonts w:eastAsia="Calibri" w:cs="Calibri"/>
                <w:b/>
                <w:color w:val="000000"/>
              </w:rPr>
            </w:pPr>
            <w:r>
              <w:rPr>
                <w:rFonts w:eastAsia="Calibri" w:cs="Calibri"/>
                <w:color w:val="000000"/>
              </w:rPr>
              <w:t>Partic</w:t>
            </w:r>
            <w:r>
              <w:rPr>
                <w:rFonts w:eastAsia="Calibri" w:cs="Calibri"/>
                <w:color w:val="000000"/>
              </w:rPr>
              <w:t>ipant survey</w:t>
            </w:r>
          </w:p>
          <w:p w:rsidR="00000000" w:rsidRDefault="00CE5902" w:rsidP="00CE5902">
            <w:pPr>
              <w:pStyle w:val="Normal10"/>
              <w:numPr>
                <w:ilvl w:val="0"/>
                <w:numId w:val="43"/>
              </w:numPr>
              <w:spacing w:after="160" w:line="238" w:lineRule="auto"/>
              <w:ind w:left="0"/>
              <w:rPr>
                <w:rFonts w:eastAsia="Calibri" w:cs="Calibri"/>
                <w:color w:val="000000"/>
              </w:rPr>
            </w:pPr>
            <w:r>
              <w:rPr>
                <w:rFonts w:eastAsia="Calibri" w:cs="Calibri"/>
                <w:color w:val="000000"/>
              </w:rPr>
              <w:t>Individualized Education Programs</w:t>
            </w:r>
          </w:p>
          <w:p w:rsidR="00000000" w:rsidRDefault="00CE5902">
            <w:pPr>
              <w:pStyle w:val="Normal10"/>
              <w:spacing w:after="160" w:line="238" w:lineRule="auto"/>
              <w:rPr>
                <w:rFonts w:eastAsia="Calibri" w:cs="Calibri"/>
                <w:color w:val="000000"/>
              </w:rPr>
            </w:pPr>
          </w:p>
        </w:tc>
      </w:tr>
    </w:tbl>
    <w:p w:rsidR="00000000" w:rsidRDefault="00CE5902">
      <w:pPr>
        <w:sectPr w:rsidR="00000000" w:rsidSect="00AE4B49">
          <w:pgSz w:w="12240" w:h="15840"/>
          <w:pgMar w:top="1440" w:right="1350" w:bottom="1440" w:left="1440" w:header="720" w:footer="720" w:gutter="0"/>
          <w:cols w:space="720"/>
          <w:docGrid w:linePitch="360"/>
        </w:sectPr>
      </w:pPr>
    </w:p>
    <w:p w:rsidR="006F6457" w:rsidRDefault="00CE5902" w:rsidP="006F6457">
      <w:pPr>
        <w:pStyle w:val="Title"/>
      </w:pPr>
      <w:r>
        <w:lastRenderedPageBreak/>
        <w:t>Special Education Affirmations</w:t>
      </w:r>
    </w:p>
    <w:p w:rsidR="006F6457" w:rsidRDefault="00CE5902">
      <w:pPr>
        <w:spacing w:after="280" w:afterAutospacing="1"/>
      </w:pPr>
      <w:r>
        <w:t>We also affirm our understanding that any requests for any deviations from the Chapter 14 regulations, standards, policies, and procedures must be made in writing to the Penns</w:t>
      </w:r>
      <w:r>
        <w:t>ylvania Department of Education. The school district understands that the Special Education Component of the District Level Plan will be approved by PDE in accordance with the following criteria as set forth in 22 Pa. School Code § 14.104 and as part of th</w:t>
      </w:r>
      <w:r>
        <w:t>e District Level Plan:</w:t>
      </w:r>
    </w:p>
    <w:p w:rsidR="00000000" w:rsidRDefault="00CE5902" w:rsidP="00CE5902">
      <w:pPr>
        <w:numPr>
          <w:ilvl w:val="0"/>
          <w:numId w:val="44"/>
        </w:numPr>
      </w:pPr>
      <w:r>
        <w:t>There are a full range of services, programs and alternative placements available to the school district for placement and implementation of the special education programs in the school district.</w:t>
      </w:r>
    </w:p>
    <w:p w:rsidR="00000000" w:rsidRDefault="00CE5902" w:rsidP="00CE5902">
      <w:pPr>
        <w:numPr>
          <w:ilvl w:val="0"/>
          <w:numId w:val="44"/>
        </w:numPr>
      </w:pPr>
      <w:r>
        <w:t>The school district has adopted a chi</w:t>
      </w:r>
      <w:r>
        <w:t>ld find system to locate, identify and evaluate young children and children who are thought to be a child with a disability eligible for special education residing within the school district's jurisdiction. Child find data is collected, maintained, and use</w:t>
      </w:r>
      <w:r>
        <w:t>d in decision-making. Child find process and procedures are evaluated for its effectiveness. The school district implements mechanisms to disseminate child find information to the public, organizations, agencies, and individuals on at least an annual basis</w:t>
      </w:r>
      <w:r>
        <w:t>.</w:t>
      </w:r>
    </w:p>
    <w:p w:rsidR="00000000" w:rsidRDefault="00CE5902" w:rsidP="00CE5902">
      <w:pPr>
        <w:numPr>
          <w:ilvl w:val="0"/>
          <w:numId w:val="44"/>
        </w:numPr>
      </w:pPr>
      <w:r>
        <w:t>The school district has adopted policies and procedures that assure that students with disabilities are included in general education programs and extracurricular and non-academic programs and activities to the maximum extent appropriate in accordance wi</w:t>
      </w:r>
      <w:r>
        <w:t>th an Individualized Education Program.</w:t>
      </w:r>
    </w:p>
    <w:p w:rsidR="00000000" w:rsidRDefault="00CE5902" w:rsidP="00CE5902">
      <w:pPr>
        <w:numPr>
          <w:ilvl w:val="0"/>
          <w:numId w:val="44"/>
        </w:numPr>
      </w:pPr>
      <w:r>
        <w:t>The school district will comply with the PA Department of Education, Bureau of Special Education's revision notice process.</w:t>
      </w:r>
    </w:p>
    <w:p w:rsidR="00000000" w:rsidRDefault="00CE5902" w:rsidP="00CE5902">
      <w:pPr>
        <w:numPr>
          <w:ilvl w:val="0"/>
          <w:numId w:val="44"/>
        </w:numPr>
      </w:pPr>
      <w:r>
        <w:t>The school district follows the state and federal guidelines for participation of students w</w:t>
      </w:r>
      <w:r>
        <w:t>ith disabilities in state and district-wide assessments including the determination of participation, the need for accommodations, and the methods of assessing students for whom regular assessment is not appropriate.</w:t>
      </w:r>
    </w:p>
    <w:p w:rsidR="00000000" w:rsidRDefault="00CE5902" w:rsidP="00CE5902">
      <w:pPr>
        <w:numPr>
          <w:ilvl w:val="0"/>
          <w:numId w:val="44"/>
        </w:numPr>
        <w:spacing w:after="280" w:afterAutospacing="1"/>
      </w:pPr>
      <w:r>
        <w:t>The school district affirms the Pennsyl</w:t>
      </w:r>
      <w:r>
        <w:t>vania Department of Education that funds received through participation in the medical assistance reimbursement program, ACCESS, will be used to enhance or expand the current level of services and programs provided to students with disabilities in this loc</w:t>
      </w:r>
      <w:r>
        <w:t>al education agency.</w:t>
      </w:r>
    </w:p>
    <w:p w:rsidR="00000000" w:rsidRDefault="00CE5902">
      <w:pPr>
        <w:pBdr>
          <w:bottom w:val="single" w:sz="8" w:space="0" w:color="4579B8"/>
        </w:pBdr>
        <w:spacing w:before="200" w:after="0"/>
      </w:pPr>
      <w:r>
        <w:rPr>
          <w:i/>
          <w:color w:val="4579B8"/>
        </w:rPr>
        <w:t>No signature has been provided</w:t>
      </w:r>
    </w:p>
    <w:p w:rsidR="00000000" w:rsidRDefault="00CE5902">
      <w:pPr>
        <w:spacing w:before="100"/>
      </w:pPr>
      <w:r>
        <w:rPr>
          <w:i/>
        </w:rPr>
        <w:t>Board President</w:t>
      </w:r>
    </w:p>
    <w:p w:rsidR="00000000" w:rsidRDefault="00CE5902">
      <w:pPr>
        <w:pBdr>
          <w:bottom w:val="single" w:sz="8" w:space="0" w:color="4579B8"/>
        </w:pBdr>
        <w:spacing w:before="200" w:after="0"/>
      </w:pPr>
      <w:r>
        <w:rPr>
          <w:i/>
          <w:color w:val="4579B8"/>
        </w:rPr>
        <w:t>No signature has been provided</w:t>
      </w:r>
    </w:p>
    <w:p w:rsidR="00000000" w:rsidRDefault="00CE5902">
      <w:pPr>
        <w:spacing w:before="100"/>
      </w:pPr>
      <w:r>
        <w:rPr>
          <w:i/>
        </w:rPr>
        <w:t>Superintendent/Chief Executive Officer</w:t>
      </w:r>
    </w:p>
    <w:p w:rsidR="00CE5902" w:rsidRDefault="00CE5902">
      <w:pPr>
        <w:spacing w:after="280" w:afterAutospacing="1"/>
        <w:rPr>
          <w:rFonts w:cs="Calibri"/>
        </w:rPr>
      </w:pPr>
    </w:p>
    <w:sectPr w:rsidR="00CE5902" w:rsidSect="00AE4B49">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02" w:rsidRDefault="00CE5902">
      <w:pPr>
        <w:spacing w:after="0" w:line="240" w:lineRule="auto"/>
      </w:pPr>
      <w:r>
        <w:separator/>
      </w:r>
    </w:p>
  </w:endnote>
  <w:endnote w:type="continuationSeparator" w:id="0">
    <w:p w:rsidR="00CE5902" w:rsidRDefault="00CE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normal normal Geneva">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02" w:rsidRDefault="00CE5902">
      <w:pPr>
        <w:spacing w:after="0" w:line="240" w:lineRule="auto"/>
      </w:pPr>
      <w:r>
        <w:separator/>
      </w:r>
    </w:p>
  </w:footnote>
  <w:footnote w:type="continuationSeparator" w:id="0">
    <w:p w:rsidR="00CE5902" w:rsidRDefault="00CE5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58" w:rsidRDefault="00CE5902">
    <w:pPr>
      <w:jc w:val="right"/>
    </w:pPr>
    <w:r>
      <w:fldChar w:fldCharType="begin"/>
    </w:r>
    <w:r>
      <w:instrText>PAGE</w:instrText>
    </w:r>
    <w:r>
      <w:fldChar w:fldCharType="separate"/>
    </w:r>
    <w:r w:rsidR="00873EDB">
      <w:rPr>
        <w:noProof/>
      </w:rPr>
      <w:t>30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55D80"/>
    <w:multiLevelType w:val="hybridMultilevel"/>
    <w:tmpl w:val="7E555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E555D81"/>
    <w:multiLevelType w:val="hybridMultilevel"/>
    <w:tmpl w:val="7E555D8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E555D82"/>
    <w:multiLevelType w:val="hybridMultilevel"/>
    <w:tmpl w:val="7E555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E555D83"/>
    <w:multiLevelType w:val="hybridMultilevel"/>
    <w:tmpl w:val="7E555D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7E555D84"/>
    <w:multiLevelType w:val="hybridMultilevel"/>
    <w:tmpl w:val="7E555D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7E555D85"/>
    <w:multiLevelType w:val="hybridMultilevel"/>
    <w:tmpl w:val="7E555D8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7E555D86"/>
    <w:multiLevelType w:val="hybridMultilevel"/>
    <w:tmpl w:val="7E555D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7E555D87"/>
    <w:multiLevelType w:val="hybridMultilevel"/>
    <w:tmpl w:val="7E555D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7E555D88"/>
    <w:multiLevelType w:val="hybridMultilevel"/>
    <w:tmpl w:val="7E555D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7E555D89"/>
    <w:multiLevelType w:val="hybridMultilevel"/>
    <w:tmpl w:val="7E555D8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7E555D8A"/>
    <w:multiLevelType w:val="hybridMultilevel"/>
    <w:tmpl w:val="7E555D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7E555D8B"/>
    <w:multiLevelType w:val="hybridMultilevel"/>
    <w:tmpl w:val="7E555D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7E555D8C"/>
    <w:multiLevelType w:val="hybridMultilevel"/>
    <w:tmpl w:val="7E555D8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7E555D8D"/>
    <w:multiLevelType w:val="hybridMultilevel"/>
    <w:tmpl w:val="7E555D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7E555D8E"/>
    <w:multiLevelType w:val="hybridMultilevel"/>
    <w:tmpl w:val="7E555D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7E555D8F"/>
    <w:multiLevelType w:val="hybridMultilevel"/>
    <w:tmpl w:val="7E555D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7E555D90"/>
    <w:multiLevelType w:val="hybridMultilevel"/>
    <w:tmpl w:val="7E555D8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7E555D91"/>
    <w:multiLevelType w:val="hybridMultilevel"/>
    <w:tmpl w:val="7E555D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E555D92"/>
    <w:multiLevelType w:val="hybridMultilevel"/>
    <w:tmpl w:val="7E555D8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E555D93"/>
    <w:multiLevelType w:val="hybridMultilevel"/>
    <w:tmpl w:val="7E555D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E555D94"/>
    <w:multiLevelType w:val="hybridMultilevel"/>
    <w:tmpl w:val="7E555D8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E555D95"/>
    <w:multiLevelType w:val="hybridMultilevel"/>
    <w:tmpl w:val="7E555D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E555D96"/>
    <w:multiLevelType w:val="hybridMultilevel"/>
    <w:tmpl w:val="7E555D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E555D97"/>
    <w:multiLevelType w:val="hybridMultilevel"/>
    <w:tmpl w:val="7E555D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E555D98"/>
    <w:multiLevelType w:val="hybridMultilevel"/>
    <w:tmpl w:val="7E555D8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E555D99"/>
    <w:multiLevelType w:val="hybridMultilevel"/>
    <w:tmpl w:val="7E555D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E555D9A"/>
    <w:multiLevelType w:val="hybridMultilevel"/>
    <w:tmpl w:val="7E555D8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E555D9B"/>
    <w:multiLevelType w:val="hybridMultilevel"/>
    <w:tmpl w:val="7E555D8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E555D9C"/>
    <w:multiLevelType w:val="hybridMultilevel"/>
    <w:tmpl w:val="7E555D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E555D9D"/>
    <w:multiLevelType w:val="hybridMultilevel"/>
    <w:tmpl w:val="7E555D8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E555D9E"/>
    <w:multiLevelType w:val="hybridMultilevel"/>
    <w:tmpl w:val="7E555D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E555D9F"/>
    <w:multiLevelType w:val="hybridMultilevel"/>
    <w:tmpl w:val="7E555D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E555DA0"/>
    <w:multiLevelType w:val="hybridMultilevel"/>
    <w:tmpl w:val="7E555D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E555DA1"/>
    <w:multiLevelType w:val="hybridMultilevel"/>
    <w:tmpl w:val="7E555D8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E555DA2"/>
    <w:multiLevelType w:val="hybridMultilevel"/>
    <w:tmpl w:val="7E555D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E555DA3"/>
    <w:multiLevelType w:val="hybridMultilevel"/>
    <w:tmpl w:val="7E555D8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E555DA4"/>
    <w:multiLevelType w:val="hybridMultilevel"/>
    <w:tmpl w:val="7E555D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E555DA5"/>
    <w:multiLevelType w:val="hybridMultilevel"/>
    <w:tmpl w:val="7E555D8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E555DA6"/>
    <w:multiLevelType w:val="hybridMultilevel"/>
    <w:tmpl w:val="7E555D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E555DA7"/>
    <w:multiLevelType w:val="hybridMultilevel"/>
    <w:tmpl w:val="7E555D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E555DA8"/>
    <w:multiLevelType w:val="hybridMultilevel"/>
    <w:tmpl w:val="7E555D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E555DA9"/>
    <w:multiLevelType w:val="hybridMultilevel"/>
    <w:tmpl w:val="7E555D8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E555DAA"/>
    <w:multiLevelType w:val="hybridMultilevel"/>
    <w:tmpl w:val="7E555D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E555DAB"/>
    <w:multiLevelType w:val="hybridMultilevel"/>
    <w:tmpl w:val="7E555DA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footnotePr>
    <w:footnote w:id="-1"/>
    <w:footnote w:id="0"/>
  </w:footnotePr>
  <w:endnotePr>
    <w:endnote w:id="-1"/>
    <w:endnote w:id="0"/>
  </w:endnotePr>
  <w:compat/>
  <w:rsids>
    <w:rsidRoot w:val="00873EDB"/>
    <w:rsid w:val="00873EDB"/>
    <w:rsid w:val="00CE590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20"/>
    <w:pPr>
      <w:spacing w:after="200" w:line="276" w:lineRule="auto"/>
    </w:pPr>
    <w:rPr>
      <w:rFonts w:ascii="Cambria" w:eastAsia="Cambria" w:hAnsi="Cambria" w:cs="Cambria"/>
      <w:sz w:val="22"/>
      <w:szCs w:val="22"/>
    </w:rPr>
  </w:style>
  <w:style w:type="paragraph" w:styleId="Heading1">
    <w:name w:val="heading 1"/>
    <w:basedOn w:val="Normal"/>
    <w:next w:val="Normal"/>
    <w:link w:val="Heading1Char"/>
    <w:uiPriority w:val="99"/>
    <w:qFormat/>
    <w:rsid w:val="0053158E"/>
    <w:pPr>
      <w:keepNext/>
      <w:keepLines/>
      <w:spacing w:before="480" w:after="0"/>
      <w:outlineLvl w:val="0"/>
    </w:pPr>
    <w:rPr>
      <w:bCs/>
      <w:color w:val="365F91"/>
      <w:szCs w:val="28"/>
    </w:rPr>
  </w:style>
  <w:style w:type="paragraph" w:styleId="Heading2">
    <w:name w:val="heading 2"/>
    <w:basedOn w:val="Normal"/>
    <w:next w:val="Normal"/>
    <w:link w:val="Heading2Char"/>
    <w:uiPriority w:val="99"/>
    <w:qFormat/>
    <w:rsid w:val="00BD0C9E"/>
    <w:pPr>
      <w:keepNext/>
      <w:keepLines/>
      <w:spacing w:before="200" w:after="0"/>
      <w:outlineLvl w:val="1"/>
    </w:pPr>
    <w:rPr>
      <w:bCs/>
      <w:color w:val="4F81BD"/>
      <w:szCs w:val="26"/>
    </w:rPr>
  </w:style>
  <w:style w:type="paragraph" w:styleId="Heading3">
    <w:name w:val="heading 3"/>
    <w:basedOn w:val="Normal"/>
    <w:next w:val="Normal"/>
    <w:link w:val="Heading3Char"/>
    <w:uiPriority w:val="99"/>
    <w:qFormat/>
    <w:rsid w:val="00BD0C9E"/>
    <w:pPr>
      <w:keepNext/>
      <w:keepLines/>
      <w:spacing w:before="200" w:after="0"/>
      <w:outlineLvl w:val="2"/>
    </w:pPr>
    <w:rPr>
      <w:b/>
      <w:bCs/>
      <w:color w:val="4F81BD"/>
    </w:rPr>
  </w:style>
  <w:style w:type="paragraph" w:styleId="Heading4">
    <w:name w:val="heading 4"/>
    <w:basedOn w:val="Normal"/>
    <w:next w:val="Normal"/>
    <w:link w:val="Heading4Char"/>
    <w:uiPriority w:val="99"/>
    <w:qFormat/>
    <w:rsid w:val="00477279"/>
    <w:pPr>
      <w:keepNext/>
      <w:keepLines/>
      <w:spacing w:before="200" w:after="0"/>
      <w:outlineLvl w:val="3"/>
    </w:pPr>
    <w:rPr>
      <w:b/>
      <w:bCs/>
      <w:i/>
      <w:iCs/>
      <w:color w:val="4F81BD"/>
    </w:rPr>
  </w:style>
  <w:style w:type="paragraph" w:styleId="Heading5">
    <w:name w:val="heading 5"/>
    <w:basedOn w:val="Normal"/>
    <w:next w:val="Normal"/>
    <w:link w:val="Heading5Char"/>
    <w:uiPriority w:val="99"/>
    <w:qFormat/>
    <w:rsid w:val="00A91F44"/>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158E"/>
    <w:rPr>
      <w:rFonts w:ascii="Cambria" w:hAnsi="Cambria" w:cs="Times New Roman"/>
      <w:b/>
      <w:bCs/>
      <w:color w:val="365F91"/>
      <w:sz w:val="28"/>
      <w:szCs w:val="28"/>
    </w:rPr>
  </w:style>
  <w:style w:type="character" w:customStyle="1" w:styleId="Heading2Char">
    <w:name w:val="Heading 2 Char"/>
    <w:link w:val="Heading2"/>
    <w:uiPriority w:val="99"/>
    <w:locked/>
    <w:rsid w:val="00BD0C9E"/>
    <w:rPr>
      <w:rFonts w:ascii="Cambria" w:hAnsi="Cambria" w:cs="Times New Roman"/>
      <w:b/>
      <w:bCs/>
      <w:color w:val="4F81BD"/>
      <w:sz w:val="26"/>
      <w:szCs w:val="26"/>
    </w:rPr>
  </w:style>
  <w:style w:type="character" w:customStyle="1" w:styleId="Heading3Char">
    <w:name w:val="Heading 3 Char"/>
    <w:link w:val="Heading3"/>
    <w:uiPriority w:val="99"/>
    <w:locked/>
    <w:rsid w:val="00BD0C9E"/>
    <w:rPr>
      <w:rFonts w:ascii="Cambria" w:hAnsi="Cambria" w:cs="Times New Roman"/>
      <w:b/>
      <w:bCs/>
      <w:color w:val="4F81BD"/>
    </w:rPr>
  </w:style>
  <w:style w:type="character" w:customStyle="1" w:styleId="Heading4Char">
    <w:name w:val="Heading 4 Char"/>
    <w:link w:val="Heading4"/>
    <w:uiPriority w:val="99"/>
    <w:semiHidden/>
    <w:locked/>
    <w:rsid w:val="00477279"/>
    <w:rPr>
      <w:rFonts w:ascii="Cambria" w:hAnsi="Cambria" w:cs="Times New Roman"/>
      <w:b/>
      <w:bCs/>
      <w:i/>
      <w:iCs/>
      <w:color w:val="4F81BD"/>
    </w:rPr>
  </w:style>
  <w:style w:type="character" w:customStyle="1" w:styleId="Heading5Char">
    <w:name w:val="Heading 5 Char"/>
    <w:link w:val="Heading5"/>
    <w:uiPriority w:val="99"/>
    <w:semiHidden/>
    <w:locked/>
    <w:rsid w:val="00A91F44"/>
    <w:rPr>
      <w:rFonts w:ascii="Cambria" w:hAnsi="Cambria" w:cs="Times New Roman"/>
      <w:color w:val="243F60"/>
    </w:rPr>
  </w:style>
  <w:style w:type="paragraph" w:styleId="Title">
    <w:name w:val="Title"/>
    <w:basedOn w:val="Normal"/>
    <w:next w:val="Normal"/>
    <w:link w:val="TitleChar"/>
    <w:uiPriority w:val="10"/>
    <w:qFormat/>
    <w:rsid w:val="0053158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53158E"/>
    <w:rPr>
      <w:rFonts w:ascii="Cambria" w:hAnsi="Cambria" w:cs="Times New Roman"/>
      <w:color w:val="17365D"/>
      <w:spacing w:val="5"/>
      <w:kern w:val="28"/>
      <w:sz w:val="52"/>
      <w:szCs w:val="52"/>
    </w:rPr>
  </w:style>
  <w:style w:type="table" w:styleId="TableGrid">
    <w:name w:val="Table Grid"/>
    <w:basedOn w:val="TableNormal"/>
    <w:uiPriority w:val="99"/>
    <w:rsid w:val="00BD0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D0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D0C9E"/>
    <w:rPr>
      <w:rFonts w:ascii="Tahoma" w:hAnsi="Tahoma" w:cs="Tahoma"/>
      <w:sz w:val="16"/>
      <w:szCs w:val="16"/>
    </w:rPr>
  </w:style>
  <w:style w:type="paragraph" w:styleId="ListParagraph">
    <w:name w:val="List Paragraph"/>
    <w:basedOn w:val="Normal"/>
    <w:uiPriority w:val="99"/>
    <w:qFormat/>
    <w:rsid w:val="004C21E3"/>
    <w:pPr>
      <w:ind w:left="720"/>
      <w:contextualSpacing/>
    </w:pPr>
  </w:style>
  <w:style w:type="table" w:customStyle="1" w:styleId="LightGridAccent1">
    <w:name w:val="Light Grid Accent 1"/>
    <w:basedOn w:val="TableNormal"/>
    <w:uiPriority w:val="99"/>
    <w:rsid w:val="00D74A3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V w:val="single" w:sz="8" w:space="0" w:color="4F81BD"/>
        </w:tcBorders>
        <w:vAlign w:val="top"/>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V w:val="single" w:sz="8" w:space="0" w:color="4F81BD"/>
        </w:tcBorders>
        <w:vAlign w:val="top"/>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vAlign w:val="top"/>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vAlign w:val="top"/>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vAlign w:val="top"/>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 w:type="table" w:customStyle="1" w:styleId="LightGrid">
    <w:name w:val="Light Grid"/>
    <w:basedOn w:val="TableNormal"/>
    <w:uiPriority w:val="99"/>
    <w:rsid w:val="00D74A3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V w:val="single" w:sz="8" w:space="0" w:color="000000"/>
        </w:tcBorders>
        <w:vAlign w:val="top"/>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V w:val="single" w:sz="8" w:space="0" w:color="000000"/>
        </w:tcBorders>
        <w:vAlign w:val="top"/>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vAlign w:val="top"/>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vAlign w:val="top"/>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vAlign w:val="top"/>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vAlign w:val="top"/>
      </w:tcPr>
    </w:tblStylePr>
  </w:style>
  <w:style w:type="paragraph" w:styleId="NormalWeb">
    <w:name w:val="Normal (Web)"/>
    <w:basedOn w:val="Normal"/>
    <w:uiPriority w:val="99"/>
    <w:semiHidden/>
    <w:rsid w:val="001F55C1"/>
    <w:pPr>
      <w:spacing w:before="100" w:beforeAutospacing="1" w:after="100" w:afterAutospacing="1" w:line="240" w:lineRule="auto"/>
    </w:pPr>
    <w:rPr>
      <w:rFonts w:ascii="Times New Roman" w:hAnsi="Times New Roman"/>
      <w:sz w:val="24"/>
      <w:szCs w:val="24"/>
    </w:rPr>
  </w:style>
  <w:style w:type="table" w:styleId="LightShadingAccent5">
    <w:name w:val="Light Shading Accent 5"/>
    <w:basedOn w:val="TableNormal"/>
    <w:uiPriority w:val="99"/>
    <w:rsid w:val="001906BD"/>
    <w:rPr>
      <w:color w:val="31849B"/>
    </w:rPr>
    <w:tblPr>
      <w:tblStyleRowBandSize w:val="1"/>
      <w:tblStyleColBandSize w:val="1"/>
      <w:tblInd w:w="0" w:type="dxa"/>
      <w:tblBorders>
        <w:top w:val="single" w:sz="8" w:space="0" w:color="4BACC6"/>
        <w:left w:val="nil"/>
        <w:bottom w:val="single" w:sz="8" w:space="0" w:color="4BACC6"/>
        <w:right w:val="nil"/>
        <w:insideH w:val="nil"/>
        <w:insideV w:val="nil"/>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bottom w:val="single" w:sz="8" w:space="0" w:color="4BACC6"/>
        </w:tcBorders>
        <w:vAlign w:val="top"/>
      </w:tcPr>
    </w:tblStylePr>
    <w:tblStylePr w:type="lastRow">
      <w:pPr>
        <w:spacing w:before="0" w:after="0"/>
      </w:pPr>
      <w:rPr>
        <w:rFonts w:cs="Times New Roman"/>
        <w:b/>
        <w:bCs/>
      </w:rPr>
      <w:tblPr/>
      <w:tcPr>
        <w:tcBorders>
          <w:top w:val="single" w:sz="8" w:space="0" w:color="4BACC6"/>
          <w:bottom w:val="single" w:sz="8" w:space="0" w:color="4BACC6"/>
        </w:tcBorders>
        <w:vAlign w:val="top"/>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vAlign w:val="top"/>
      </w:tcPr>
    </w:tblStylePr>
    <w:tblStylePr w:type="band1Horz">
      <w:rPr>
        <w:rFonts w:cs="Times New Roman"/>
      </w:rPr>
      <w:tblPr/>
      <w:tcPr>
        <w:shd w:val="clear" w:color="auto" w:fill="D2EAF1"/>
        <w:vAlign w:val="top"/>
      </w:tcPr>
    </w:tblStylePr>
  </w:style>
  <w:style w:type="table" w:styleId="LightGridAccent5">
    <w:name w:val="Light Grid Accent 5"/>
    <w:basedOn w:val="TableNormal"/>
    <w:uiPriority w:val="99"/>
    <w:rsid w:val="001906B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V w:val="single" w:sz="8" w:space="0" w:color="4BACC6"/>
        </w:tcBorders>
        <w:vAlign w:val="top"/>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V w:val="single" w:sz="8" w:space="0" w:color="4BACC6"/>
        </w:tcBorders>
        <w:vAlign w:val="top"/>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vAlign w:val="top"/>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vAlign w:val="top"/>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vAlign w:val="top"/>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vAlign w:val="top"/>
      </w:tcPr>
    </w:tblStylePr>
  </w:style>
  <w:style w:type="character" w:styleId="Hyperlink">
    <w:name w:val="Hyperlink"/>
    <w:uiPriority w:val="99"/>
    <w:rsid w:val="002957DD"/>
    <w:rPr>
      <w:rFonts w:cs="Times New Roman"/>
      <w:color w:val="0000FF"/>
      <w:u w:val="single"/>
    </w:rPr>
  </w:style>
  <w:style w:type="paragraph" w:styleId="NoSpacing">
    <w:name w:val="No Spacing"/>
    <w:uiPriority w:val="99"/>
    <w:qFormat/>
    <w:rsid w:val="00FD4C4F"/>
    <w:rPr>
      <w:sz w:val="22"/>
      <w:szCs w:val="22"/>
    </w:rPr>
  </w:style>
  <w:style w:type="table" w:customStyle="1" w:styleId="LightGrid-Accent11">
    <w:name w:val="Light Grid - Accent 11"/>
    <w:uiPriority w:val="99"/>
    <w:rsid w:val="00456AF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low-emphasis">
    <w:name w:val="low-emphasis"/>
    <w:uiPriority w:val="99"/>
    <w:rsid w:val="000D226A"/>
    <w:rPr>
      <w:rFonts w:cs="Times New Roman"/>
    </w:rPr>
  </w:style>
  <w:style w:type="paragraph" w:customStyle="1" w:styleId="display-answers">
    <w:name w:val="display-answers"/>
    <w:basedOn w:val="Normal"/>
    <w:uiPriority w:val="99"/>
    <w:rsid w:val="00F57CC2"/>
    <w:pPr>
      <w:spacing w:before="100" w:beforeAutospacing="1" w:after="100" w:afterAutospacing="1" w:line="240" w:lineRule="auto"/>
    </w:pPr>
    <w:rPr>
      <w:rFonts w:ascii="Times New Roman" w:hAnsi="Times New Roman"/>
      <w:sz w:val="24"/>
      <w:szCs w:val="24"/>
    </w:rPr>
  </w:style>
  <w:style w:type="character" w:styleId="Strong">
    <w:name w:val="Strong"/>
    <w:uiPriority w:val="99"/>
    <w:qFormat/>
    <w:rsid w:val="00973232"/>
    <w:rPr>
      <w:rFonts w:cs="Times New Roman"/>
      <w:b/>
      <w:bCs/>
    </w:rPr>
  </w:style>
  <w:style w:type="character" w:styleId="Emphasis">
    <w:name w:val="Emphasis"/>
    <w:uiPriority w:val="99"/>
    <w:qFormat/>
    <w:rsid w:val="00973232"/>
    <w:rPr>
      <w:rFonts w:cs="Times New Roman"/>
      <w:i/>
      <w:iCs/>
    </w:rPr>
  </w:style>
  <w:style w:type="paragraph" w:customStyle="1" w:styleId="Title0">
    <w:name w:val="Title_0"/>
    <w:basedOn w:val="Normal0"/>
    <w:next w:val="Normal0"/>
    <w:link w:val="TitleChar0"/>
    <w:uiPriority w:val="10"/>
    <w:qFormat/>
    <w:rsid w:val="0053158E"/>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Normal0">
    <w:name w:val="Normal_0"/>
    <w:qFormat/>
    <w:pPr>
      <w:spacing w:after="200" w:line="276" w:lineRule="auto"/>
    </w:pPr>
    <w:rPr>
      <w:sz w:val="22"/>
      <w:szCs w:val="22"/>
    </w:rPr>
  </w:style>
  <w:style w:type="character" w:customStyle="1" w:styleId="TitleChar0">
    <w:name w:val="Title Char_0"/>
    <w:link w:val="Title0"/>
    <w:uiPriority w:val="10"/>
    <w:rsid w:val="0053158E"/>
    <w:rPr>
      <w:rFonts w:ascii="Cambria" w:eastAsia="Times New Roman" w:hAnsi="Cambria" w:cs="Times New Roman"/>
      <w:color w:val="17365D"/>
      <w:spacing w:val="5"/>
      <w:kern w:val="28"/>
      <w:sz w:val="52"/>
      <w:szCs w:val="52"/>
    </w:rPr>
  </w:style>
  <w:style w:type="paragraph" w:customStyle="1" w:styleId="Heading10">
    <w:name w:val="Heading 1_0"/>
    <w:basedOn w:val="Normal0"/>
    <w:next w:val="Normal0"/>
    <w:link w:val="Heading1Char0"/>
    <w:uiPriority w:val="9"/>
    <w:qFormat/>
    <w:rsid w:val="0053158E"/>
    <w:pPr>
      <w:keepNext/>
      <w:keepLines/>
      <w:spacing w:before="480" w:after="0"/>
      <w:outlineLvl w:val="0"/>
    </w:pPr>
    <w:rPr>
      <w:rFonts w:ascii="Cambria" w:hAnsi="Cambria"/>
      <w:b/>
      <w:bCs/>
      <w:color w:val="365F91"/>
      <w:sz w:val="28"/>
      <w:szCs w:val="28"/>
    </w:rPr>
  </w:style>
  <w:style w:type="character" w:customStyle="1" w:styleId="Heading1Char0">
    <w:name w:val="Heading 1 Char_0"/>
    <w:link w:val="Heading10"/>
    <w:uiPriority w:val="9"/>
    <w:rsid w:val="0053158E"/>
    <w:rPr>
      <w:rFonts w:ascii="Cambria" w:eastAsia="Times New Roman" w:hAnsi="Cambria" w:cs="Times New Roman"/>
      <w:b/>
      <w:bCs/>
      <w:color w:val="365F91"/>
      <w:sz w:val="28"/>
      <w:szCs w:val="28"/>
    </w:rPr>
  </w:style>
  <w:style w:type="paragraph" w:customStyle="1" w:styleId="Title1">
    <w:name w:val="Title_1"/>
    <w:basedOn w:val="Normal1"/>
    <w:next w:val="Normal1"/>
    <w:link w:val="TitleChar1"/>
    <w:uiPriority w:val="10"/>
    <w:qFormat/>
    <w:rsid w:val="0053158E"/>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Normal1">
    <w:name w:val="Normal_1"/>
    <w:qFormat/>
    <w:rsid w:val="00437F5C"/>
    <w:pPr>
      <w:spacing w:after="200" w:line="276" w:lineRule="auto"/>
    </w:pPr>
    <w:rPr>
      <w:sz w:val="22"/>
      <w:szCs w:val="22"/>
    </w:rPr>
  </w:style>
  <w:style w:type="character" w:customStyle="1" w:styleId="TitleChar1">
    <w:name w:val="Title Char_1"/>
    <w:link w:val="Title1"/>
    <w:uiPriority w:val="10"/>
    <w:rsid w:val="0053158E"/>
    <w:rPr>
      <w:rFonts w:ascii="Cambria" w:eastAsia="Times New Roman" w:hAnsi="Cambria" w:cs="Times New Roman"/>
      <w:color w:val="17365D"/>
      <w:spacing w:val="5"/>
      <w:kern w:val="28"/>
      <w:sz w:val="52"/>
      <w:szCs w:val="52"/>
    </w:rPr>
  </w:style>
  <w:style w:type="paragraph" w:customStyle="1" w:styleId="Heading11">
    <w:name w:val="Heading 1_1"/>
    <w:basedOn w:val="Normal1"/>
    <w:next w:val="Normal1"/>
    <w:link w:val="Heading1Char1"/>
    <w:uiPriority w:val="9"/>
    <w:qFormat/>
    <w:rsid w:val="0053158E"/>
    <w:pPr>
      <w:keepNext/>
      <w:keepLines/>
      <w:spacing w:before="480" w:after="0"/>
      <w:outlineLvl w:val="0"/>
    </w:pPr>
    <w:rPr>
      <w:rFonts w:ascii="Cambria" w:hAnsi="Cambria"/>
      <w:b/>
      <w:bCs/>
      <w:color w:val="365F91"/>
      <w:sz w:val="28"/>
      <w:szCs w:val="28"/>
    </w:rPr>
  </w:style>
  <w:style w:type="character" w:customStyle="1" w:styleId="Heading1Char1">
    <w:name w:val="Heading 1 Char_1"/>
    <w:link w:val="Heading11"/>
    <w:uiPriority w:val="9"/>
    <w:rsid w:val="0053158E"/>
    <w:rPr>
      <w:rFonts w:ascii="Cambria" w:eastAsia="Times New Roman" w:hAnsi="Cambria" w:cs="Times New Roman"/>
      <w:b/>
      <w:bCs/>
      <w:color w:val="365F91"/>
      <w:sz w:val="28"/>
      <w:szCs w:val="28"/>
    </w:rPr>
  </w:style>
  <w:style w:type="paragraph" w:customStyle="1" w:styleId="Heading20">
    <w:name w:val="Heading 2_0"/>
    <w:basedOn w:val="Normal1"/>
    <w:next w:val="Normal1"/>
    <w:link w:val="Heading2Char0"/>
    <w:uiPriority w:val="9"/>
    <w:unhideWhenUsed/>
    <w:qFormat/>
    <w:rsid w:val="00BD0C9E"/>
    <w:pPr>
      <w:keepNext/>
      <w:keepLines/>
      <w:spacing w:before="200" w:after="0"/>
      <w:outlineLvl w:val="1"/>
    </w:pPr>
    <w:rPr>
      <w:rFonts w:ascii="Cambria" w:hAnsi="Cambria"/>
      <w:b/>
      <w:bCs/>
      <w:color w:val="4F81BD"/>
      <w:sz w:val="26"/>
      <w:szCs w:val="26"/>
    </w:rPr>
  </w:style>
  <w:style w:type="character" w:customStyle="1" w:styleId="Heading2Char0">
    <w:name w:val="Heading 2 Char_0"/>
    <w:link w:val="Heading20"/>
    <w:uiPriority w:val="9"/>
    <w:rsid w:val="00BD0C9E"/>
    <w:rPr>
      <w:rFonts w:ascii="Cambria" w:eastAsia="Times New Roman" w:hAnsi="Cambria" w:cs="Times New Roman"/>
      <w:b/>
      <w:bCs/>
      <w:color w:val="4F81BD"/>
      <w:sz w:val="26"/>
      <w:szCs w:val="26"/>
    </w:rPr>
  </w:style>
  <w:style w:type="paragraph" w:customStyle="1" w:styleId="Heading30">
    <w:name w:val="Heading 3_0"/>
    <w:basedOn w:val="Normal1"/>
    <w:next w:val="Normal1"/>
    <w:link w:val="Heading3Char0"/>
    <w:uiPriority w:val="9"/>
    <w:unhideWhenUsed/>
    <w:qFormat/>
    <w:rsid w:val="00BD0C9E"/>
    <w:pPr>
      <w:keepNext/>
      <w:keepLines/>
      <w:spacing w:before="200" w:after="0"/>
      <w:outlineLvl w:val="2"/>
    </w:pPr>
    <w:rPr>
      <w:rFonts w:ascii="Cambria" w:hAnsi="Cambria"/>
      <w:b/>
      <w:bCs/>
      <w:color w:val="4F81BD"/>
    </w:rPr>
  </w:style>
  <w:style w:type="character" w:customStyle="1" w:styleId="Heading3Char0">
    <w:name w:val="Heading 3 Char_0"/>
    <w:link w:val="Heading30"/>
    <w:uiPriority w:val="9"/>
    <w:rsid w:val="00BD0C9E"/>
    <w:rPr>
      <w:rFonts w:ascii="Cambria" w:eastAsia="Times New Roman" w:hAnsi="Cambria" w:cs="Times New Roman"/>
      <w:b/>
      <w:bCs/>
      <w:color w:val="4F81BD"/>
    </w:rPr>
  </w:style>
  <w:style w:type="paragraph" w:customStyle="1" w:styleId="ListParagraph0">
    <w:name w:val="List Paragraph_0"/>
    <w:basedOn w:val="Normal1"/>
    <w:uiPriority w:val="34"/>
    <w:qFormat/>
    <w:rsid w:val="004C21E3"/>
    <w:pPr>
      <w:ind w:left="720"/>
      <w:contextualSpacing/>
    </w:pPr>
  </w:style>
  <w:style w:type="paragraph" w:customStyle="1" w:styleId="Title2">
    <w:name w:val="Title_2"/>
    <w:basedOn w:val="Normal2"/>
    <w:next w:val="Normal2"/>
    <w:link w:val="TitleChar2"/>
    <w:uiPriority w:val="10"/>
    <w:qFormat/>
    <w:rsid w:val="0053158E"/>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Normal2">
    <w:name w:val="Normal_2"/>
    <w:qFormat/>
    <w:pPr>
      <w:spacing w:after="200" w:line="276" w:lineRule="auto"/>
    </w:pPr>
    <w:rPr>
      <w:sz w:val="22"/>
      <w:szCs w:val="22"/>
    </w:rPr>
  </w:style>
  <w:style w:type="character" w:customStyle="1" w:styleId="TitleChar2">
    <w:name w:val="Title Char_2"/>
    <w:link w:val="Title2"/>
    <w:uiPriority w:val="10"/>
    <w:rsid w:val="0053158E"/>
    <w:rPr>
      <w:rFonts w:ascii="Cambria" w:eastAsia="Times New Roman" w:hAnsi="Cambria" w:cs="Times New Roman"/>
      <w:color w:val="17365D"/>
      <w:spacing w:val="5"/>
      <w:kern w:val="28"/>
      <w:sz w:val="52"/>
      <w:szCs w:val="52"/>
    </w:rPr>
  </w:style>
  <w:style w:type="paragraph" w:customStyle="1" w:styleId="Title3">
    <w:name w:val="Title_3"/>
    <w:basedOn w:val="Normal3"/>
    <w:next w:val="Normal3"/>
    <w:link w:val="TitleChar3"/>
    <w:uiPriority w:val="10"/>
    <w:qFormat/>
    <w:rsid w:val="0053158E"/>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Normal3">
    <w:name w:val="Normal_3"/>
    <w:qFormat/>
    <w:pPr>
      <w:spacing w:after="200" w:line="276" w:lineRule="auto"/>
    </w:pPr>
    <w:rPr>
      <w:sz w:val="22"/>
      <w:szCs w:val="22"/>
    </w:rPr>
  </w:style>
  <w:style w:type="character" w:customStyle="1" w:styleId="TitleChar3">
    <w:name w:val="Title Char_3"/>
    <w:link w:val="Title3"/>
    <w:uiPriority w:val="10"/>
    <w:rsid w:val="0053158E"/>
    <w:rPr>
      <w:rFonts w:ascii="Cambria" w:eastAsia="Times New Roman" w:hAnsi="Cambria" w:cs="Times New Roman"/>
      <w:color w:val="17365D"/>
      <w:spacing w:val="5"/>
      <w:kern w:val="28"/>
      <w:sz w:val="52"/>
      <w:szCs w:val="52"/>
    </w:rPr>
  </w:style>
  <w:style w:type="paragraph" w:customStyle="1" w:styleId="Normal4">
    <w:name w:val="Normal_4"/>
    <w:qFormat/>
    <w:rsid w:val="00DF7B20"/>
    <w:pPr>
      <w:spacing w:after="200" w:line="276" w:lineRule="auto"/>
    </w:pPr>
    <w:rPr>
      <w:sz w:val="22"/>
      <w:szCs w:val="22"/>
    </w:rPr>
  </w:style>
  <w:style w:type="paragraph" w:customStyle="1" w:styleId="Title4">
    <w:name w:val="Title_4"/>
    <w:basedOn w:val="Normal5"/>
    <w:next w:val="Normal5"/>
    <w:link w:val="TitleChar4"/>
    <w:uiPriority w:val="10"/>
    <w:qFormat/>
    <w:rsid w:val="0053158E"/>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Normal5">
    <w:name w:val="Normal_5"/>
    <w:qFormat/>
    <w:pPr>
      <w:spacing w:after="200" w:line="276" w:lineRule="auto"/>
    </w:pPr>
    <w:rPr>
      <w:sz w:val="22"/>
      <w:szCs w:val="22"/>
    </w:rPr>
  </w:style>
  <w:style w:type="character" w:customStyle="1" w:styleId="TitleChar4">
    <w:name w:val="Title Char_4"/>
    <w:link w:val="Title4"/>
    <w:uiPriority w:val="10"/>
    <w:rsid w:val="0053158E"/>
    <w:rPr>
      <w:rFonts w:ascii="Cambria" w:eastAsia="Times New Roman" w:hAnsi="Cambria" w:cs="Times New Roman"/>
      <w:color w:val="17365D"/>
      <w:spacing w:val="5"/>
      <w:kern w:val="28"/>
      <w:sz w:val="52"/>
      <w:szCs w:val="52"/>
    </w:rPr>
  </w:style>
  <w:style w:type="paragraph" w:customStyle="1" w:styleId="Heading21">
    <w:name w:val="Heading 2_1"/>
    <w:basedOn w:val="Normal6"/>
    <w:next w:val="Normal6"/>
    <w:link w:val="Heading2Char1"/>
    <w:uiPriority w:val="99"/>
    <w:qFormat/>
    <w:rsid w:val="00BD0C9E"/>
    <w:pPr>
      <w:keepNext/>
      <w:keepLines/>
      <w:spacing w:before="200" w:after="0"/>
      <w:outlineLvl w:val="1"/>
    </w:pPr>
    <w:rPr>
      <w:rFonts w:ascii="Cambria" w:hAnsi="Cambria"/>
      <w:b/>
      <w:bCs/>
      <w:color w:val="4F81BD"/>
      <w:sz w:val="26"/>
      <w:szCs w:val="26"/>
    </w:rPr>
  </w:style>
  <w:style w:type="paragraph" w:customStyle="1" w:styleId="Normal6">
    <w:name w:val="Normal_6"/>
    <w:qFormat/>
    <w:rsid w:val="00DF7B20"/>
    <w:pPr>
      <w:spacing w:after="200" w:line="276" w:lineRule="auto"/>
    </w:pPr>
    <w:rPr>
      <w:sz w:val="22"/>
      <w:szCs w:val="22"/>
    </w:rPr>
  </w:style>
  <w:style w:type="character" w:customStyle="1" w:styleId="Heading2Char1">
    <w:name w:val="Heading 2 Char_1"/>
    <w:link w:val="Heading21"/>
    <w:uiPriority w:val="99"/>
    <w:locked/>
    <w:rsid w:val="00BD0C9E"/>
    <w:rPr>
      <w:rFonts w:ascii="Cambria" w:hAnsi="Cambria" w:cs="Times New Roman"/>
      <w:b/>
      <w:bCs/>
      <w:color w:val="4F81BD"/>
      <w:sz w:val="26"/>
      <w:szCs w:val="26"/>
    </w:rPr>
  </w:style>
  <w:style w:type="table" w:customStyle="1" w:styleId="TableGrid0">
    <w:name w:val="Table Grid_0"/>
    <w:basedOn w:val="TableNormal"/>
    <w:uiPriority w:val="99"/>
    <w:rsid w:val="00BD0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2">
    <w:name w:val="Heading 2_2"/>
    <w:basedOn w:val="Normal7"/>
    <w:next w:val="Normal7"/>
    <w:link w:val="Heading2Char2"/>
    <w:uiPriority w:val="99"/>
    <w:qFormat/>
    <w:rsid w:val="00BD0C9E"/>
    <w:pPr>
      <w:keepNext/>
      <w:keepLines/>
      <w:spacing w:before="200" w:after="0"/>
      <w:outlineLvl w:val="1"/>
    </w:pPr>
    <w:rPr>
      <w:rFonts w:ascii="Cambria" w:hAnsi="Cambria"/>
      <w:b/>
      <w:bCs/>
      <w:color w:val="4F81BD"/>
      <w:sz w:val="26"/>
      <w:szCs w:val="26"/>
    </w:rPr>
  </w:style>
  <w:style w:type="paragraph" w:customStyle="1" w:styleId="Normal7">
    <w:name w:val="Normal_7"/>
    <w:qFormat/>
    <w:rsid w:val="00DF7B20"/>
    <w:pPr>
      <w:spacing w:after="200" w:line="276" w:lineRule="auto"/>
    </w:pPr>
    <w:rPr>
      <w:sz w:val="22"/>
      <w:szCs w:val="22"/>
    </w:rPr>
  </w:style>
  <w:style w:type="character" w:customStyle="1" w:styleId="Heading2Char2">
    <w:name w:val="Heading 2 Char_2"/>
    <w:link w:val="Heading22"/>
    <w:uiPriority w:val="99"/>
    <w:locked/>
    <w:rsid w:val="00BD0C9E"/>
    <w:rPr>
      <w:rFonts w:ascii="Cambria" w:hAnsi="Cambria" w:cs="Times New Roman"/>
      <w:b/>
      <w:bCs/>
      <w:color w:val="4F81BD"/>
      <w:sz w:val="26"/>
      <w:szCs w:val="26"/>
    </w:rPr>
  </w:style>
  <w:style w:type="table" w:customStyle="1" w:styleId="TableGrid1">
    <w:name w:val="Table Grid_1"/>
    <w:basedOn w:val="TableNormal"/>
    <w:uiPriority w:val="99"/>
    <w:rsid w:val="00BD0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3">
    <w:name w:val="Heading 2_3"/>
    <w:basedOn w:val="Normal8"/>
    <w:next w:val="Normal8"/>
    <w:link w:val="Heading2Char3"/>
    <w:uiPriority w:val="99"/>
    <w:qFormat/>
    <w:rsid w:val="00BD0C9E"/>
    <w:pPr>
      <w:keepNext/>
      <w:keepLines/>
      <w:spacing w:before="200" w:after="0"/>
      <w:outlineLvl w:val="1"/>
    </w:pPr>
    <w:rPr>
      <w:rFonts w:ascii="Cambria" w:hAnsi="Cambria"/>
      <w:b/>
      <w:bCs/>
      <w:color w:val="4F81BD"/>
      <w:sz w:val="26"/>
      <w:szCs w:val="26"/>
    </w:rPr>
  </w:style>
  <w:style w:type="paragraph" w:customStyle="1" w:styleId="Normal8">
    <w:name w:val="Normal_8"/>
    <w:qFormat/>
    <w:rsid w:val="00DF7B20"/>
    <w:pPr>
      <w:spacing w:after="200" w:line="276" w:lineRule="auto"/>
    </w:pPr>
    <w:rPr>
      <w:sz w:val="22"/>
      <w:szCs w:val="22"/>
    </w:rPr>
  </w:style>
  <w:style w:type="character" w:customStyle="1" w:styleId="Heading2Char3">
    <w:name w:val="Heading 2 Char_3"/>
    <w:link w:val="Heading23"/>
    <w:uiPriority w:val="99"/>
    <w:locked/>
    <w:rsid w:val="00BD0C9E"/>
    <w:rPr>
      <w:rFonts w:ascii="Cambria" w:hAnsi="Cambria" w:cs="Times New Roman"/>
      <w:b/>
      <w:bCs/>
      <w:color w:val="4F81BD"/>
      <w:sz w:val="26"/>
      <w:szCs w:val="26"/>
    </w:rPr>
  </w:style>
  <w:style w:type="table" w:customStyle="1" w:styleId="TableGrid2">
    <w:name w:val="Table Grid_2"/>
    <w:basedOn w:val="TableNormal"/>
    <w:uiPriority w:val="99"/>
    <w:rsid w:val="00BD0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4">
    <w:name w:val="Heading 2_4"/>
    <w:basedOn w:val="Normal9"/>
    <w:next w:val="Normal9"/>
    <w:link w:val="Heading2Char4"/>
    <w:uiPriority w:val="99"/>
    <w:qFormat/>
    <w:rsid w:val="00BD0C9E"/>
    <w:pPr>
      <w:keepNext/>
      <w:keepLines/>
      <w:spacing w:before="200" w:after="0"/>
      <w:outlineLvl w:val="1"/>
    </w:pPr>
    <w:rPr>
      <w:rFonts w:ascii="Cambria" w:hAnsi="Cambria"/>
      <w:b/>
      <w:bCs/>
      <w:color w:val="4F81BD"/>
      <w:sz w:val="26"/>
      <w:szCs w:val="26"/>
    </w:rPr>
  </w:style>
  <w:style w:type="paragraph" w:customStyle="1" w:styleId="Normal9">
    <w:name w:val="Normal_9"/>
    <w:qFormat/>
    <w:rsid w:val="00DF7B20"/>
    <w:pPr>
      <w:spacing w:after="200" w:line="276" w:lineRule="auto"/>
    </w:pPr>
    <w:rPr>
      <w:sz w:val="22"/>
      <w:szCs w:val="22"/>
    </w:rPr>
  </w:style>
  <w:style w:type="character" w:customStyle="1" w:styleId="Heading2Char4">
    <w:name w:val="Heading 2 Char_4"/>
    <w:link w:val="Heading24"/>
    <w:uiPriority w:val="99"/>
    <w:locked/>
    <w:rsid w:val="00BD0C9E"/>
    <w:rPr>
      <w:rFonts w:ascii="Cambria" w:hAnsi="Cambria" w:cs="Times New Roman"/>
      <w:b/>
      <w:bCs/>
      <w:color w:val="4F81BD"/>
      <w:sz w:val="26"/>
      <w:szCs w:val="26"/>
    </w:rPr>
  </w:style>
  <w:style w:type="table" w:customStyle="1" w:styleId="TableGrid3">
    <w:name w:val="Table Grid_3"/>
    <w:basedOn w:val="TableNormal"/>
    <w:uiPriority w:val="99"/>
    <w:rsid w:val="00BD0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5">
    <w:name w:val="Heading 2_5"/>
    <w:basedOn w:val="Normal10"/>
    <w:next w:val="Normal10"/>
    <w:link w:val="Heading2Char5"/>
    <w:uiPriority w:val="99"/>
    <w:qFormat/>
    <w:rsid w:val="00BD0C9E"/>
    <w:pPr>
      <w:keepNext/>
      <w:keepLines/>
      <w:spacing w:before="200" w:after="0"/>
      <w:outlineLvl w:val="1"/>
    </w:pPr>
    <w:rPr>
      <w:rFonts w:ascii="Cambria" w:hAnsi="Cambria"/>
      <w:b/>
      <w:bCs/>
      <w:color w:val="4F81BD"/>
      <w:sz w:val="26"/>
      <w:szCs w:val="26"/>
    </w:rPr>
  </w:style>
  <w:style w:type="paragraph" w:customStyle="1" w:styleId="Normal10">
    <w:name w:val="Normal_10"/>
    <w:qFormat/>
    <w:rsid w:val="00DF7B20"/>
    <w:pPr>
      <w:spacing w:after="200" w:line="276" w:lineRule="auto"/>
    </w:pPr>
    <w:rPr>
      <w:sz w:val="22"/>
      <w:szCs w:val="22"/>
    </w:rPr>
  </w:style>
  <w:style w:type="character" w:customStyle="1" w:styleId="Heading2Char5">
    <w:name w:val="Heading 2 Char_5"/>
    <w:link w:val="Heading25"/>
    <w:uiPriority w:val="99"/>
    <w:locked/>
    <w:rsid w:val="00BD0C9E"/>
    <w:rPr>
      <w:rFonts w:ascii="Cambria" w:hAnsi="Cambria" w:cs="Times New Roman"/>
      <w:b/>
      <w:bCs/>
      <w:color w:val="4F81BD"/>
      <w:sz w:val="26"/>
      <w:szCs w:val="26"/>
    </w:rPr>
  </w:style>
  <w:style w:type="table" w:customStyle="1" w:styleId="TableGrid4">
    <w:name w:val="Table Grid_4"/>
    <w:basedOn w:val="TableNormal"/>
    <w:uiPriority w:val="99"/>
    <w:rsid w:val="00BD0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enndata.hbg.psu.edu/BSERepo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D6E3AD170FE44B2FD16AA7244EAD4" ma:contentTypeVersion="0" ma:contentTypeDescription="Create a new document." ma:contentTypeScope="" ma:versionID="40054f525f5337dd2a122fcf3ce5ece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01BB-D782-4A77-8F84-3631362964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1D5E1-F9A0-49DC-BC7A-254DD6D8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05F3BF-672B-4661-9566-2DF24D7938FA}">
  <ds:schemaRefs>
    <ds:schemaRef ds:uri="http://schemas.microsoft.com/sharepoint/v3/contenttype/forms"/>
  </ds:schemaRefs>
</ds:datastoreItem>
</file>

<file path=customXml/itemProps4.xml><?xml version="1.0" encoding="utf-8"?>
<ds:datastoreItem xmlns:ds="http://schemas.openxmlformats.org/officeDocument/2006/customXml" ds:itemID="{4739268D-C9D1-4B72-91B6-979A26C0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&lt;LEA Name&gt;</vt:lpstr>
    </vt:vector>
  </TitlesOfParts>
  <Company/>
  <LinksUpToDate>false</LinksUpToDate>
  <CharactersWithSpaces>48938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&lt;LEA Name&gt;</dc:title>
  <dc:creator>jadams</dc:creator>
  <cp:lastModifiedBy>ericksonm</cp:lastModifiedBy>
  <cp:revision>2</cp:revision>
  <cp:lastPrinted>2015-03-26T14:43:00Z</cp:lastPrinted>
  <dcterms:created xsi:type="dcterms:W3CDTF">2015-03-26T14:44:00Z</dcterms:created>
  <dcterms:modified xsi:type="dcterms:W3CDTF">2015-03-26T14:44:00Z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0x010100B4BD6E3AD170FE44B2FD16AA7244EAD4</vt:lpwstr>
  </property>
</Properties>
</file>